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F8005" w14:textId="514C90ED" w:rsidR="006E7BAE" w:rsidRPr="00D6151C" w:rsidRDefault="003E628B" w:rsidP="00CE0755">
      <w:pPr>
        <w:tabs>
          <w:tab w:val="left" w:pos="3544"/>
        </w:tabs>
        <w:spacing w:after="0"/>
        <w:ind w:left="5670"/>
        <w:contextualSpacing/>
        <w:mirrorIndents/>
        <w:jc w:val="both"/>
        <w:rPr>
          <w:rFonts w:ascii="Arial Nova Light" w:hAnsi="Arial Nova Light" w:cs="Arial"/>
          <w:b/>
          <w:sz w:val="24"/>
          <w:szCs w:val="24"/>
        </w:rPr>
      </w:pPr>
      <w:bookmarkStart w:id="0" w:name="_Hlk509577805"/>
      <w:bookmarkStart w:id="1" w:name="_Hlk516743181"/>
      <w:r w:rsidRPr="00D6151C">
        <w:rPr>
          <w:rFonts w:ascii="Arial Nova Light" w:hAnsi="Arial Nova Light" w:cs="Arial"/>
          <w:b/>
          <w:sz w:val="24"/>
          <w:szCs w:val="24"/>
        </w:rPr>
        <w:t>PROCEDIMIENTO ESPECIAL SANCIONADOR.</w:t>
      </w:r>
    </w:p>
    <w:p w14:paraId="0160ACAB" w14:textId="77777777" w:rsidR="003E628B" w:rsidRPr="00D6151C" w:rsidRDefault="003E628B" w:rsidP="00CE0755">
      <w:pPr>
        <w:tabs>
          <w:tab w:val="left" w:pos="3544"/>
        </w:tabs>
        <w:spacing w:after="0"/>
        <w:ind w:left="5670"/>
        <w:contextualSpacing/>
        <w:mirrorIndents/>
        <w:jc w:val="both"/>
        <w:rPr>
          <w:rFonts w:ascii="Arial Nova Light" w:hAnsi="Arial Nova Light" w:cs="Arial"/>
          <w:b/>
          <w:sz w:val="24"/>
          <w:szCs w:val="24"/>
        </w:rPr>
      </w:pPr>
    </w:p>
    <w:p w14:paraId="299F04FA" w14:textId="192057F8" w:rsidR="006E7BAE" w:rsidRPr="00D6151C" w:rsidRDefault="006E7BAE" w:rsidP="00CE0755">
      <w:pPr>
        <w:tabs>
          <w:tab w:val="left" w:pos="3544"/>
        </w:tabs>
        <w:spacing w:after="0"/>
        <w:ind w:left="5670"/>
        <w:contextualSpacing/>
        <w:mirrorIndents/>
        <w:jc w:val="both"/>
        <w:rPr>
          <w:rFonts w:ascii="Arial Nova Light" w:hAnsi="Arial Nova Light" w:cs="Arial"/>
          <w:sz w:val="24"/>
          <w:szCs w:val="24"/>
        </w:rPr>
      </w:pPr>
      <w:r w:rsidRPr="00D6151C">
        <w:rPr>
          <w:rFonts w:ascii="Arial Nova Light" w:hAnsi="Arial Nova Light" w:cs="Arial"/>
          <w:b/>
          <w:sz w:val="24"/>
          <w:szCs w:val="24"/>
        </w:rPr>
        <w:t xml:space="preserve">EXPEDIENTE: </w:t>
      </w:r>
      <w:r w:rsidRPr="00D6151C">
        <w:rPr>
          <w:rFonts w:ascii="Arial Nova Light" w:hAnsi="Arial Nova Light" w:cs="Arial"/>
          <w:sz w:val="24"/>
          <w:szCs w:val="24"/>
        </w:rPr>
        <w:t>TEEA-</w:t>
      </w:r>
      <w:r w:rsidR="00F80CB2" w:rsidRPr="00D6151C">
        <w:rPr>
          <w:rFonts w:ascii="Arial Nova Light" w:hAnsi="Arial Nova Light" w:cs="Arial"/>
          <w:sz w:val="24"/>
          <w:szCs w:val="24"/>
        </w:rPr>
        <w:t>PES</w:t>
      </w:r>
      <w:r w:rsidR="00D3248E" w:rsidRPr="00D6151C">
        <w:rPr>
          <w:rFonts w:ascii="Arial Nova Light" w:hAnsi="Arial Nova Light" w:cs="Arial"/>
          <w:sz w:val="24"/>
          <w:szCs w:val="24"/>
        </w:rPr>
        <w:t>-</w:t>
      </w:r>
      <w:r w:rsidR="00CF4C85" w:rsidRPr="00D6151C">
        <w:rPr>
          <w:rFonts w:ascii="Arial Nova Light" w:hAnsi="Arial Nova Light" w:cs="Arial"/>
          <w:sz w:val="24"/>
          <w:szCs w:val="24"/>
        </w:rPr>
        <w:t>0</w:t>
      </w:r>
      <w:r w:rsidR="00EF42AE" w:rsidRPr="00D6151C">
        <w:rPr>
          <w:rFonts w:ascii="Arial Nova Light" w:hAnsi="Arial Nova Light" w:cs="Arial"/>
          <w:sz w:val="24"/>
          <w:szCs w:val="24"/>
        </w:rPr>
        <w:t>73</w:t>
      </w:r>
      <w:r w:rsidR="004D557E" w:rsidRPr="00D6151C">
        <w:rPr>
          <w:rFonts w:ascii="Arial Nova Light" w:hAnsi="Arial Nova Light" w:cs="Arial"/>
          <w:sz w:val="24"/>
          <w:szCs w:val="24"/>
        </w:rPr>
        <w:t>/202</w:t>
      </w:r>
      <w:r w:rsidR="00386987" w:rsidRPr="00D6151C">
        <w:rPr>
          <w:rFonts w:ascii="Arial Nova Light" w:hAnsi="Arial Nova Light" w:cs="Arial"/>
          <w:sz w:val="24"/>
          <w:szCs w:val="24"/>
        </w:rPr>
        <w:t>2</w:t>
      </w:r>
      <w:r w:rsidR="00FF63E4" w:rsidRPr="00D6151C">
        <w:rPr>
          <w:rFonts w:ascii="Arial Nova Light" w:hAnsi="Arial Nova Light" w:cs="Arial"/>
          <w:sz w:val="24"/>
          <w:szCs w:val="24"/>
        </w:rPr>
        <w:t>.</w:t>
      </w:r>
    </w:p>
    <w:p w14:paraId="548EB765" w14:textId="2DA1D0D7" w:rsidR="006E7BAE" w:rsidRPr="00D6151C" w:rsidRDefault="00F80CB2" w:rsidP="00BA2BE5">
      <w:pPr>
        <w:tabs>
          <w:tab w:val="left" w:pos="3544"/>
        </w:tabs>
        <w:spacing w:after="0"/>
        <w:ind w:left="5670"/>
        <w:contextualSpacing/>
        <w:mirrorIndents/>
        <w:jc w:val="both"/>
        <w:rPr>
          <w:rFonts w:ascii="Arial Nova Light" w:hAnsi="Arial Nova Light" w:cs="Arial"/>
          <w:bCs/>
          <w:sz w:val="24"/>
          <w:szCs w:val="24"/>
        </w:rPr>
      </w:pPr>
      <w:r w:rsidRPr="00D6151C">
        <w:rPr>
          <w:rFonts w:ascii="Arial Nova Light" w:hAnsi="Arial Nova Light" w:cs="Arial"/>
          <w:b/>
          <w:sz w:val="24"/>
          <w:szCs w:val="24"/>
        </w:rPr>
        <w:t>DENUNCIANTE</w:t>
      </w:r>
      <w:r w:rsidR="006E7BAE" w:rsidRPr="00D6151C">
        <w:rPr>
          <w:rFonts w:ascii="Arial Nova Light" w:hAnsi="Arial Nova Light" w:cs="Arial"/>
          <w:b/>
          <w:sz w:val="24"/>
          <w:szCs w:val="24"/>
        </w:rPr>
        <w:t>:</w:t>
      </w:r>
      <w:r w:rsidR="002D04BC" w:rsidRPr="00D6151C">
        <w:rPr>
          <w:rFonts w:ascii="Arial Nova Light" w:hAnsi="Arial Nova Light" w:cs="Arial"/>
          <w:b/>
          <w:sz w:val="24"/>
          <w:szCs w:val="24"/>
        </w:rPr>
        <w:t xml:space="preserve"> </w:t>
      </w:r>
      <w:r w:rsidR="00283E49" w:rsidRPr="00D6151C">
        <w:rPr>
          <w:rFonts w:ascii="Arial Nova Light" w:hAnsi="Arial Nova Light" w:cs="Arial"/>
          <w:bCs/>
          <w:sz w:val="24"/>
          <w:szCs w:val="24"/>
        </w:rPr>
        <w:t xml:space="preserve">Partido </w:t>
      </w:r>
      <w:r w:rsidR="00EF42AE" w:rsidRPr="00D6151C">
        <w:rPr>
          <w:rFonts w:ascii="Arial Nova Light" w:hAnsi="Arial Nova Light" w:cs="Arial"/>
          <w:bCs/>
          <w:sz w:val="24"/>
          <w:szCs w:val="24"/>
        </w:rPr>
        <w:t>Acción Nacional</w:t>
      </w:r>
      <w:r w:rsidR="00EE39F9" w:rsidRPr="00D6151C">
        <w:rPr>
          <w:rFonts w:ascii="Arial Nova Light" w:hAnsi="Arial Nova Light" w:cs="Arial"/>
          <w:bCs/>
          <w:sz w:val="24"/>
          <w:szCs w:val="24"/>
        </w:rPr>
        <w:t>.</w:t>
      </w:r>
    </w:p>
    <w:p w14:paraId="021E8FF6" w14:textId="55DE4046" w:rsidR="00297EB1" w:rsidRPr="00D6151C" w:rsidRDefault="00F80CB2" w:rsidP="00CE0755">
      <w:pPr>
        <w:tabs>
          <w:tab w:val="left" w:pos="3544"/>
        </w:tabs>
        <w:spacing w:after="0"/>
        <w:ind w:left="5670"/>
        <w:contextualSpacing/>
        <w:mirrorIndents/>
        <w:jc w:val="both"/>
        <w:rPr>
          <w:rFonts w:ascii="Arial Nova Light" w:hAnsi="Arial Nova Light" w:cs="Arial"/>
          <w:sz w:val="24"/>
          <w:szCs w:val="24"/>
        </w:rPr>
      </w:pPr>
      <w:r w:rsidRPr="00D6151C">
        <w:rPr>
          <w:rFonts w:ascii="Arial Nova Light" w:hAnsi="Arial Nova Light" w:cs="Arial"/>
          <w:b/>
          <w:sz w:val="24"/>
          <w:szCs w:val="24"/>
        </w:rPr>
        <w:t>DENUNCIAD</w:t>
      </w:r>
      <w:r w:rsidR="002E74CD" w:rsidRPr="00D6151C">
        <w:rPr>
          <w:rFonts w:ascii="Arial Nova Light" w:hAnsi="Arial Nova Light" w:cs="Arial"/>
          <w:b/>
          <w:sz w:val="24"/>
          <w:szCs w:val="24"/>
        </w:rPr>
        <w:t>OS</w:t>
      </w:r>
      <w:r w:rsidR="004A3A09" w:rsidRPr="00D6151C">
        <w:rPr>
          <w:rFonts w:ascii="Arial Nova Light" w:hAnsi="Arial Nova Light" w:cs="Arial"/>
          <w:b/>
          <w:sz w:val="24"/>
          <w:szCs w:val="24"/>
        </w:rPr>
        <w:t>:</w:t>
      </w:r>
      <w:bookmarkStart w:id="2" w:name="_Hlk75943613"/>
      <w:r w:rsidR="00AB2E48" w:rsidRPr="00D6151C">
        <w:rPr>
          <w:rFonts w:ascii="Arial Nova Light" w:hAnsi="Arial Nova Light" w:cs="Arial"/>
          <w:b/>
          <w:sz w:val="24"/>
          <w:szCs w:val="24"/>
        </w:rPr>
        <w:t xml:space="preserve"> </w:t>
      </w:r>
      <w:r w:rsidR="00AB2E48" w:rsidRPr="00D6151C">
        <w:rPr>
          <w:rFonts w:ascii="Arial Nova Light" w:hAnsi="Arial Nova Light" w:cs="Arial"/>
          <w:bCs/>
          <w:sz w:val="24"/>
          <w:szCs w:val="24"/>
        </w:rPr>
        <w:t>C</w:t>
      </w:r>
      <w:r w:rsidR="00864FB8" w:rsidRPr="00D6151C">
        <w:rPr>
          <w:rFonts w:ascii="Arial Nova Light" w:hAnsi="Arial Nova Light" w:cs="Arial"/>
          <w:bCs/>
          <w:sz w:val="24"/>
          <w:szCs w:val="24"/>
        </w:rPr>
        <w:t>C</w:t>
      </w:r>
      <w:r w:rsidR="00AB2E48" w:rsidRPr="00D6151C">
        <w:rPr>
          <w:rFonts w:ascii="Arial Nova Light" w:hAnsi="Arial Nova Light" w:cs="Arial"/>
          <w:bCs/>
          <w:sz w:val="24"/>
          <w:szCs w:val="24"/>
        </w:rPr>
        <w:t>.</w:t>
      </w:r>
      <w:r w:rsidR="00EF42AE" w:rsidRPr="00D6151C">
        <w:rPr>
          <w:rFonts w:ascii="Arial Nova Light" w:hAnsi="Arial Nova Light" w:cs="Arial"/>
          <w:bCs/>
          <w:sz w:val="24"/>
          <w:szCs w:val="24"/>
        </w:rPr>
        <w:t xml:space="preserve"> Nora Ruvalcaba Gámez, Alejandra Peña Curiel, Ana Luisa Cardona Landeros, Roberto Valenzuela </w:t>
      </w:r>
      <w:r w:rsidR="006A3433" w:rsidRPr="00D6151C">
        <w:rPr>
          <w:rFonts w:ascii="Arial Nova Light" w:hAnsi="Arial Nova Light" w:cs="Arial"/>
          <w:bCs/>
          <w:sz w:val="24"/>
          <w:szCs w:val="24"/>
        </w:rPr>
        <w:t>Corral y el partido político MORENA</w:t>
      </w:r>
      <w:r w:rsidR="00B353EC" w:rsidRPr="00D6151C">
        <w:rPr>
          <w:rFonts w:ascii="Arial Nova Light" w:hAnsi="Arial Nova Light" w:cs="Arial"/>
          <w:sz w:val="24"/>
          <w:szCs w:val="24"/>
        </w:rPr>
        <w:t>.</w:t>
      </w:r>
    </w:p>
    <w:bookmarkEnd w:id="2"/>
    <w:p w14:paraId="698583EA" w14:textId="14BD9DFE" w:rsidR="006D6EE3" w:rsidRPr="00D6151C" w:rsidRDefault="006E7BAE" w:rsidP="00CE0755">
      <w:pPr>
        <w:tabs>
          <w:tab w:val="left" w:pos="3544"/>
        </w:tabs>
        <w:spacing w:after="0"/>
        <w:ind w:left="5670"/>
        <w:contextualSpacing/>
        <w:mirrorIndents/>
        <w:jc w:val="both"/>
        <w:rPr>
          <w:rFonts w:ascii="Arial Nova Light" w:hAnsi="Arial Nova Light" w:cs="Arial"/>
          <w:sz w:val="24"/>
          <w:szCs w:val="24"/>
        </w:rPr>
      </w:pPr>
      <w:r w:rsidRPr="00D6151C">
        <w:rPr>
          <w:rFonts w:ascii="Arial Nova Light" w:hAnsi="Arial Nova Light" w:cs="Arial"/>
          <w:b/>
          <w:sz w:val="24"/>
          <w:szCs w:val="24"/>
        </w:rPr>
        <w:t xml:space="preserve">MAGISTRADA PONENTE: </w:t>
      </w:r>
      <w:r w:rsidR="00555F38" w:rsidRPr="00D6151C">
        <w:rPr>
          <w:rFonts w:ascii="Arial Nova Light" w:hAnsi="Arial Nova Light" w:cs="Arial"/>
          <w:sz w:val="24"/>
          <w:szCs w:val="24"/>
        </w:rPr>
        <w:t>Claudia</w:t>
      </w:r>
      <w:r w:rsidR="00CE7265" w:rsidRPr="00D6151C">
        <w:rPr>
          <w:rFonts w:ascii="Arial Nova Light" w:hAnsi="Arial Nova Light" w:cs="Arial"/>
          <w:sz w:val="24"/>
          <w:szCs w:val="24"/>
        </w:rPr>
        <w:t xml:space="preserve"> </w:t>
      </w:r>
      <w:r w:rsidR="00011EB7" w:rsidRPr="00D6151C">
        <w:rPr>
          <w:rFonts w:ascii="Arial Nova Light" w:hAnsi="Arial Nova Light" w:cs="Arial"/>
          <w:sz w:val="24"/>
          <w:szCs w:val="24"/>
        </w:rPr>
        <w:t>Elo</w:t>
      </w:r>
      <w:r w:rsidR="00064F3D" w:rsidRPr="00D6151C">
        <w:rPr>
          <w:rFonts w:ascii="Arial Nova Light" w:hAnsi="Arial Nova Light" w:cs="Arial"/>
          <w:sz w:val="24"/>
          <w:szCs w:val="24"/>
        </w:rPr>
        <w:t>i</w:t>
      </w:r>
      <w:r w:rsidR="00011EB7" w:rsidRPr="00D6151C">
        <w:rPr>
          <w:rFonts w:ascii="Arial Nova Light" w:hAnsi="Arial Nova Light" w:cs="Arial"/>
          <w:sz w:val="24"/>
          <w:szCs w:val="24"/>
        </w:rPr>
        <w:t>sa</w:t>
      </w:r>
      <w:r w:rsidR="006D6EE3" w:rsidRPr="00D6151C">
        <w:rPr>
          <w:rFonts w:ascii="Arial Nova Light" w:hAnsi="Arial Nova Light" w:cs="Arial"/>
          <w:sz w:val="24"/>
          <w:szCs w:val="24"/>
        </w:rPr>
        <w:t xml:space="preserve"> Díaz de León González</w:t>
      </w:r>
      <w:r w:rsidRPr="00D6151C">
        <w:rPr>
          <w:rFonts w:ascii="Arial Nova Light" w:hAnsi="Arial Nova Light" w:cs="Arial"/>
          <w:sz w:val="24"/>
          <w:szCs w:val="24"/>
        </w:rPr>
        <w:t>.</w:t>
      </w:r>
    </w:p>
    <w:p w14:paraId="4222A704" w14:textId="70047673" w:rsidR="006D6EE3" w:rsidRPr="00D6151C" w:rsidRDefault="006E7BAE" w:rsidP="00CE0755">
      <w:pPr>
        <w:tabs>
          <w:tab w:val="left" w:pos="3544"/>
        </w:tabs>
        <w:spacing w:after="0"/>
        <w:ind w:left="5670"/>
        <w:contextualSpacing/>
        <w:mirrorIndents/>
        <w:jc w:val="both"/>
        <w:rPr>
          <w:rFonts w:ascii="Arial Nova Light" w:hAnsi="Arial Nova Light" w:cs="Arial"/>
          <w:sz w:val="24"/>
          <w:szCs w:val="24"/>
        </w:rPr>
      </w:pPr>
      <w:r w:rsidRPr="00D6151C">
        <w:rPr>
          <w:rFonts w:ascii="Arial Nova Light" w:hAnsi="Arial Nova Light" w:cs="Arial"/>
          <w:b/>
          <w:sz w:val="24"/>
          <w:szCs w:val="24"/>
        </w:rPr>
        <w:t>SECRETARI</w:t>
      </w:r>
      <w:r w:rsidR="005C1261" w:rsidRPr="00D6151C">
        <w:rPr>
          <w:rFonts w:ascii="Arial Nova Light" w:hAnsi="Arial Nova Light" w:cs="Arial"/>
          <w:b/>
          <w:sz w:val="24"/>
          <w:szCs w:val="24"/>
        </w:rPr>
        <w:t>O</w:t>
      </w:r>
      <w:r w:rsidRPr="00D6151C">
        <w:rPr>
          <w:rFonts w:ascii="Arial Nova Light" w:hAnsi="Arial Nova Light" w:cs="Arial"/>
          <w:b/>
          <w:sz w:val="24"/>
          <w:szCs w:val="24"/>
        </w:rPr>
        <w:t xml:space="preserve"> DE ESTUDIO: </w:t>
      </w:r>
      <w:r w:rsidR="005C1261" w:rsidRPr="00D6151C">
        <w:rPr>
          <w:rFonts w:ascii="Arial Nova Light" w:hAnsi="Arial Nova Light" w:cs="Arial"/>
          <w:sz w:val="24"/>
          <w:szCs w:val="24"/>
        </w:rPr>
        <w:t>Néstor Enrique Rivera López</w:t>
      </w:r>
      <w:r w:rsidR="006D6EE3" w:rsidRPr="00D6151C">
        <w:rPr>
          <w:rFonts w:ascii="Arial Nova Light" w:hAnsi="Arial Nova Light" w:cs="Arial"/>
          <w:sz w:val="24"/>
          <w:szCs w:val="24"/>
        </w:rPr>
        <w:t xml:space="preserve">. </w:t>
      </w:r>
    </w:p>
    <w:p w14:paraId="7640FDCE" w14:textId="3554EF2F" w:rsidR="0026730E" w:rsidRPr="00D6151C" w:rsidRDefault="00C0370F" w:rsidP="00CE0755">
      <w:pPr>
        <w:tabs>
          <w:tab w:val="left" w:pos="3544"/>
        </w:tabs>
        <w:spacing w:after="0"/>
        <w:ind w:left="5670"/>
        <w:contextualSpacing/>
        <w:mirrorIndents/>
        <w:jc w:val="both"/>
        <w:rPr>
          <w:rFonts w:ascii="Arial Nova Light" w:hAnsi="Arial Nova Light" w:cs="Arial"/>
          <w:sz w:val="24"/>
          <w:szCs w:val="24"/>
        </w:rPr>
      </w:pPr>
      <w:r w:rsidRPr="00D6151C">
        <w:rPr>
          <w:rFonts w:ascii="Arial Nova Light" w:hAnsi="Arial Nova Light" w:cs="Arial"/>
          <w:b/>
          <w:sz w:val="24"/>
          <w:szCs w:val="24"/>
        </w:rPr>
        <w:t>SECRETARIO</w:t>
      </w:r>
      <w:r w:rsidR="0026730E" w:rsidRPr="00D6151C">
        <w:rPr>
          <w:rFonts w:ascii="Arial Nova Light" w:hAnsi="Arial Nova Light" w:cs="Arial"/>
          <w:b/>
          <w:sz w:val="24"/>
          <w:szCs w:val="24"/>
        </w:rPr>
        <w:t xml:space="preserve"> JURÍDICO:</w:t>
      </w:r>
      <w:r w:rsidR="0026730E" w:rsidRPr="00D6151C">
        <w:rPr>
          <w:rFonts w:ascii="Arial Nova Light" w:hAnsi="Arial Nova Light" w:cs="Arial"/>
          <w:sz w:val="24"/>
          <w:szCs w:val="24"/>
        </w:rPr>
        <w:t xml:space="preserve"> José Valentín Salas Zacarías.</w:t>
      </w:r>
    </w:p>
    <w:p w14:paraId="4F6BEA8E" w14:textId="25B1655A" w:rsidR="0026730E" w:rsidRPr="00D6151C" w:rsidRDefault="0026730E" w:rsidP="00CE0755">
      <w:pPr>
        <w:tabs>
          <w:tab w:val="left" w:pos="3544"/>
        </w:tabs>
        <w:spacing w:after="0"/>
        <w:ind w:left="5670"/>
        <w:contextualSpacing/>
        <w:mirrorIndents/>
        <w:jc w:val="both"/>
        <w:rPr>
          <w:rFonts w:ascii="Arial Nova Light" w:hAnsi="Arial Nova Light" w:cs="Arial"/>
          <w:sz w:val="24"/>
          <w:szCs w:val="24"/>
        </w:rPr>
      </w:pPr>
      <w:r w:rsidRPr="00D6151C">
        <w:rPr>
          <w:rFonts w:ascii="Arial Nova Light" w:hAnsi="Arial Nova Light" w:cs="Arial"/>
          <w:b/>
          <w:sz w:val="24"/>
          <w:szCs w:val="24"/>
        </w:rPr>
        <w:t>COLABORÓ:</w:t>
      </w:r>
      <w:r w:rsidRPr="00D6151C">
        <w:rPr>
          <w:rFonts w:ascii="Arial Nova Light" w:hAnsi="Arial Nova Light" w:cs="Arial"/>
          <w:sz w:val="24"/>
          <w:szCs w:val="24"/>
        </w:rPr>
        <w:t xml:space="preserve"> Ilse </w:t>
      </w:r>
      <w:r w:rsidR="00CC70EE" w:rsidRPr="00D6151C">
        <w:rPr>
          <w:rFonts w:ascii="Arial Nova Light" w:hAnsi="Arial Nova Light" w:cs="Arial"/>
          <w:sz w:val="24"/>
          <w:szCs w:val="24"/>
        </w:rPr>
        <w:t>Valeria</w:t>
      </w:r>
      <w:r w:rsidRPr="00D6151C">
        <w:rPr>
          <w:rFonts w:ascii="Arial Nova Light" w:hAnsi="Arial Nova Light" w:cs="Arial"/>
          <w:sz w:val="24"/>
          <w:szCs w:val="24"/>
        </w:rPr>
        <w:t xml:space="preserve"> Díaz Saldívar.</w:t>
      </w:r>
    </w:p>
    <w:p w14:paraId="466E0A5C" w14:textId="77777777" w:rsidR="005C1261" w:rsidRPr="00D6151C" w:rsidRDefault="005C1261" w:rsidP="00823B17">
      <w:pPr>
        <w:tabs>
          <w:tab w:val="left" w:pos="3544"/>
        </w:tabs>
        <w:spacing w:after="0" w:line="360" w:lineRule="auto"/>
        <w:contextualSpacing/>
        <w:mirrorIndents/>
        <w:jc w:val="both"/>
        <w:rPr>
          <w:rFonts w:ascii="Arial Nova Light" w:hAnsi="Arial Nova Light" w:cs="Arial"/>
          <w:sz w:val="24"/>
          <w:szCs w:val="24"/>
        </w:rPr>
      </w:pPr>
      <w:bookmarkStart w:id="3" w:name="_Hlk499556789"/>
    </w:p>
    <w:p w14:paraId="06905753" w14:textId="6363CFA7" w:rsidR="006E7BAE" w:rsidRPr="00D6151C" w:rsidRDefault="006E7BAE" w:rsidP="00823B17">
      <w:pPr>
        <w:tabs>
          <w:tab w:val="left" w:pos="3544"/>
        </w:tabs>
        <w:spacing w:after="0" w:line="360" w:lineRule="auto"/>
        <w:contextualSpacing/>
        <w:mirrorIndents/>
        <w:jc w:val="right"/>
        <w:rPr>
          <w:rFonts w:ascii="Arial Nova Light" w:hAnsi="Arial Nova Light" w:cs="Arial"/>
          <w:sz w:val="24"/>
          <w:szCs w:val="24"/>
        </w:rPr>
      </w:pPr>
      <w:r w:rsidRPr="00D6151C">
        <w:rPr>
          <w:rFonts w:ascii="Arial Nova Light" w:hAnsi="Arial Nova Light" w:cs="Arial"/>
          <w:sz w:val="24"/>
          <w:szCs w:val="24"/>
        </w:rPr>
        <w:t>Aguascalientes, Aguascalientes, a</w:t>
      </w:r>
      <w:r w:rsidR="004D557E" w:rsidRPr="00D6151C">
        <w:rPr>
          <w:rFonts w:ascii="Arial Nova Light" w:hAnsi="Arial Nova Light" w:cs="Arial"/>
          <w:sz w:val="24"/>
          <w:szCs w:val="24"/>
        </w:rPr>
        <w:t xml:space="preserve"> </w:t>
      </w:r>
      <w:r w:rsidR="00C707BB">
        <w:rPr>
          <w:rFonts w:ascii="Arial Nova Light" w:hAnsi="Arial Nova Light" w:cs="Arial"/>
          <w:sz w:val="24"/>
          <w:szCs w:val="24"/>
        </w:rPr>
        <w:t>treinta</w:t>
      </w:r>
      <w:r w:rsidR="00616E19" w:rsidRPr="00D6151C">
        <w:rPr>
          <w:rFonts w:ascii="Arial Nova Light" w:hAnsi="Arial Nova Light" w:cs="Arial"/>
          <w:sz w:val="24"/>
          <w:szCs w:val="24"/>
        </w:rPr>
        <w:t xml:space="preserve"> d</w:t>
      </w:r>
      <w:r w:rsidR="00EB1B0E" w:rsidRPr="00D6151C">
        <w:rPr>
          <w:rFonts w:ascii="Arial Nova Light" w:hAnsi="Arial Nova Light" w:cs="Arial"/>
          <w:sz w:val="24"/>
          <w:szCs w:val="24"/>
        </w:rPr>
        <w:t>e junio</w:t>
      </w:r>
      <w:r w:rsidR="00EE39F9" w:rsidRPr="00D6151C">
        <w:rPr>
          <w:rFonts w:ascii="Arial Nova Light" w:hAnsi="Arial Nova Light" w:cs="Arial"/>
          <w:sz w:val="24"/>
          <w:szCs w:val="24"/>
        </w:rPr>
        <w:t xml:space="preserve"> </w:t>
      </w:r>
      <w:r w:rsidRPr="00D6151C">
        <w:rPr>
          <w:rFonts w:ascii="Arial Nova Light" w:hAnsi="Arial Nova Light" w:cs="Arial"/>
          <w:sz w:val="24"/>
          <w:szCs w:val="24"/>
        </w:rPr>
        <w:t xml:space="preserve">de dos mil </w:t>
      </w:r>
      <w:r w:rsidR="0026730E" w:rsidRPr="00D6151C">
        <w:rPr>
          <w:rFonts w:ascii="Arial Nova Light" w:hAnsi="Arial Nova Light" w:cs="Arial"/>
          <w:sz w:val="24"/>
          <w:szCs w:val="24"/>
        </w:rPr>
        <w:t>veintidós</w:t>
      </w:r>
      <w:r w:rsidRPr="00D6151C">
        <w:rPr>
          <w:rFonts w:ascii="Arial Nova Light" w:hAnsi="Arial Nova Light" w:cs="Arial"/>
          <w:sz w:val="24"/>
          <w:szCs w:val="24"/>
        </w:rPr>
        <w:t>.</w:t>
      </w:r>
    </w:p>
    <w:p w14:paraId="6A72ADD8" w14:textId="77777777" w:rsidR="006E7BAE" w:rsidRPr="00D6151C" w:rsidRDefault="006E7BAE" w:rsidP="00823B17">
      <w:pPr>
        <w:pStyle w:val="NormalWeb"/>
        <w:spacing w:before="0" w:beforeAutospacing="0" w:after="0" w:afterAutospacing="0" w:line="360" w:lineRule="auto"/>
        <w:contextualSpacing/>
        <w:mirrorIndents/>
        <w:jc w:val="both"/>
        <w:rPr>
          <w:rFonts w:ascii="Arial Nova Light" w:hAnsi="Arial Nova Light" w:cs="Arial"/>
        </w:rPr>
      </w:pPr>
    </w:p>
    <w:p w14:paraId="714561FE" w14:textId="05487EA2" w:rsidR="004F331E" w:rsidRPr="00D6151C" w:rsidRDefault="004F331E" w:rsidP="004F331E">
      <w:pPr>
        <w:spacing w:line="360" w:lineRule="auto"/>
        <w:ind w:right="36"/>
        <w:jc w:val="both"/>
        <w:rPr>
          <w:rFonts w:ascii="Arial Nova Light" w:eastAsia="Arial Nova" w:hAnsi="Arial Nova Light" w:cs="Arial Nova"/>
          <w:bCs/>
          <w:sz w:val="24"/>
          <w:szCs w:val="24"/>
        </w:rPr>
      </w:pPr>
      <w:r w:rsidRPr="00D6151C">
        <w:rPr>
          <w:rFonts w:ascii="Arial Nova Light" w:eastAsia="Arial Nova" w:hAnsi="Arial Nova Light" w:cs="Arial Nova"/>
          <w:b/>
          <w:sz w:val="24"/>
          <w:szCs w:val="24"/>
        </w:rPr>
        <w:t xml:space="preserve">Sentencia definitiva </w:t>
      </w:r>
      <w:r w:rsidRPr="00D6151C">
        <w:rPr>
          <w:rFonts w:ascii="Arial Nova Light" w:eastAsia="Arial Nova" w:hAnsi="Arial Nova Light" w:cs="Arial Nova"/>
          <w:bCs/>
          <w:sz w:val="24"/>
          <w:szCs w:val="24"/>
        </w:rPr>
        <w:t>por la que se declara</w:t>
      </w:r>
      <w:r w:rsidRPr="00D6151C">
        <w:rPr>
          <w:rFonts w:ascii="Arial Nova Light" w:eastAsia="Arial Nova" w:hAnsi="Arial Nova Light" w:cs="Arial Nova"/>
          <w:b/>
          <w:sz w:val="24"/>
          <w:szCs w:val="24"/>
        </w:rPr>
        <w:t xml:space="preserve"> </w:t>
      </w:r>
      <w:r w:rsidR="007508C2" w:rsidRPr="00D6151C">
        <w:rPr>
          <w:rFonts w:ascii="Arial Nova Light" w:eastAsia="Arial Nova" w:hAnsi="Arial Nova Light" w:cs="Arial Nova"/>
          <w:b/>
          <w:sz w:val="24"/>
          <w:szCs w:val="24"/>
        </w:rPr>
        <w:t>in</w:t>
      </w:r>
      <w:r w:rsidRPr="00D6151C">
        <w:rPr>
          <w:rFonts w:ascii="Arial Nova Light" w:eastAsia="Arial Nova" w:hAnsi="Arial Nova Light" w:cs="Arial Nova"/>
          <w:b/>
          <w:sz w:val="24"/>
          <w:szCs w:val="24"/>
        </w:rPr>
        <w:t>existente</w:t>
      </w:r>
      <w:r w:rsidRPr="00D6151C">
        <w:rPr>
          <w:rFonts w:ascii="Arial Nova Light" w:eastAsia="Arial Nova" w:hAnsi="Arial Nova Light" w:cs="Arial Nova"/>
          <w:bCs/>
          <w:sz w:val="24"/>
          <w:szCs w:val="24"/>
        </w:rPr>
        <w:t xml:space="preserve"> la infracción</w:t>
      </w:r>
      <w:r w:rsidR="00902A76" w:rsidRPr="00D6151C">
        <w:rPr>
          <w:rFonts w:ascii="Arial Nova Light" w:eastAsia="Arial Nova" w:hAnsi="Arial Nova Light" w:cs="Arial Nova"/>
          <w:bCs/>
          <w:sz w:val="24"/>
          <w:szCs w:val="24"/>
        </w:rPr>
        <w:t xml:space="preserve"> </w:t>
      </w:r>
      <w:r w:rsidR="00864FB8" w:rsidRPr="00D6151C">
        <w:rPr>
          <w:rFonts w:ascii="Arial Nova Light" w:eastAsia="Arial Nova" w:hAnsi="Arial Nova Light" w:cs="Arial Nova"/>
          <w:bCs/>
          <w:sz w:val="24"/>
          <w:szCs w:val="24"/>
        </w:rPr>
        <w:t xml:space="preserve">consistente en el </w:t>
      </w:r>
      <w:r w:rsidR="006A3433" w:rsidRPr="00D6151C">
        <w:rPr>
          <w:rFonts w:ascii="Arial Nova Light" w:eastAsia="Arial Nova" w:hAnsi="Arial Nova Light" w:cs="Arial Nova"/>
          <w:bCs/>
          <w:sz w:val="24"/>
          <w:szCs w:val="24"/>
        </w:rPr>
        <w:t>uso indebido de recursos públicos y violación al principio de imparcialidad</w:t>
      </w:r>
      <w:r w:rsidR="00A905AC" w:rsidRPr="00D6151C">
        <w:rPr>
          <w:rFonts w:ascii="Arial Nova Light" w:eastAsia="Arial Nova" w:hAnsi="Arial Nova Light" w:cs="Arial Nova"/>
          <w:bCs/>
          <w:sz w:val="24"/>
          <w:szCs w:val="24"/>
        </w:rPr>
        <w:t>.</w:t>
      </w:r>
    </w:p>
    <w:p w14:paraId="791655E6" w14:textId="77777777" w:rsidR="003F3DF5" w:rsidRPr="00D6151C" w:rsidRDefault="003F3DF5" w:rsidP="00823B17">
      <w:pPr>
        <w:pStyle w:val="NormalWeb"/>
        <w:spacing w:before="0" w:beforeAutospacing="0" w:after="0" w:afterAutospacing="0" w:line="360" w:lineRule="auto"/>
        <w:contextualSpacing/>
        <w:mirrorIndents/>
        <w:jc w:val="both"/>
        <w:rPr>
          <w:rFonts w:ascii="Arial Nova Light" w:hAnsi="Arial Nova Light" w:cs="Arial"/>
          <w:b/>
        </w:rPr>
      </w:pPr>
    </w:p>
    <w:p w14:paraId="57458F53" w14:textId="77777777" w:rsidR="00657220" w:rsidRPr="00D6151C" w:rsidRDefault="007D6C13" w:rsidP="00823B17">
      <w:pPr>
        <w:pStyle w:val="NormalWeb"/>
        <w:numPr>
          <w:ilvl w:val="0"/>
          <w:numId w:val="1"/>
        </w:numPr>
        <w:spacing w:before="0" w:beforeAutospacing="0" w:after="0" w:afterAutospacing="0" w:line="360" w:lineRule="auto"/>
        <w:ind w:left="0" w:firstLine="0"/>
        <w:contextualSpacing/>
        <w:mirrorIndents/>
        <w:jc w:val="both"/>
        <w:rPr>
          <w:rFonts w:ascii="Arial Nova Light" w:hAnsi="Arial Nova Light" w:cs="Arial"/>
        </w:rPr>
      </w:pPr>
      <w:r w:rsidRPr="00D6151C">
        <w:rPr>
          <w:rFonts w:ascii="Arial Nova Light" w:hAnsi="Arial Nova Light" w:cs="Arial"/>
          <w:b/>
        </w:rPr>
        <w:t xml:space="preserve">ANTECEDENTES. </w:t>
      </w:r>
    </w:p>
    <w:p w14:paraId="28B7A953" w14:textId="559D18EE" w:rsidR="00B03495" w:rsidRPr="00D6151C" w:rsidRDefault="00B03495" w:rsidP="00B03495">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D6151C">
        <w:rPr>
          <w:rFonts w:ascii="Arial Nova Light" w:eastAsia="Arial Nova" w:hAnsi="Arial Nova Light" w:cs="Arial"/>
          <w:b/>
          <w:sz w:val="24"/>
          <w:szCs w:val="24"/>
        </w:rPr>
        <w:t xml:space="preserve">1.1. Inicio del Proceso Electoral Local 2021-2022. </w:t>
      </w:r>
      <w:r w:rsidRPr="00D6151C">
        <w:rPr>
          <w:rFonts w:ascii="Arial Nova Light" w:eastAsia="Arial Nova" w:hAnsi="Arial Nova Light" w:cs="Arial"/>
          <w:bCs/>
          <w:sz w:val="24"/>
          <w:szCs w:val="24"/>
        </w:rPr>
        <w:t>En fecha siete de octubre</w:t>
      </w:r>
      <w:r w:rsidR="00064F3D" w:rsidRPr="00D6151C">
        <w:rPr>
          <w:rFonts w:ascii="Arial Nova Light" w:eastAsia="Arial Nova" w:hAnsi="Arial Nova Light" w:cs="Arial"/>
          <w:bCs/>
          <w:sz w:val="24"/>
          <w:szCs w:val="24"/>
        </w:rPr>
        <w:t xml:space="preserve"> de dos mil veintiuno</w:t>
      </w:r>
      <w:r w:rsidRPr="00D6151C">
        <w:rPr>
          <w:rFonts w:ascii="Arial Nova Light" w:eastAsia="Arial Nova" w:hAnsi="Arial Nova Light" w:cs="Arial"/>
          <w:bCs/>
          <w:sz w:val="24"/>
          <w:szCs w:val="24"/>
        </w:rPr>
        <w:t>, el Consejo General</w:t>
      </w:r>
      <w:r w:rsidR="002B3373" w:rsidRPr="00D6151C">
        <w:rPr>
          <w:rStyle w:val="Refdenotaalpie"/>
          <w:rFonts w:ascii="Arial Nova Light" w:eastAsia="Arial Nova" w:hAnsi="Arial Nova Light" w:cs="Arial"/>
          <w:bCs/>
          <w:sz w:val="24"/>
          <w:szCs w:val="24"/>
        </w:rPr>
        <w:footnoteReference w:id="1"/>
      </w:r>
      <w:r w:rsidRPr="00D6151C">
        <w:rPr>
          <w:rFonts w:ascii="Arial Nova Light" w:eastAsia="Arial Nova" w:hAnsi="Arial Nova Light" w:cs="Arial"/>
          <w:bCs/>
          <w:sz w:val="24"/>
          <w:szCs w:val="24"/>
        </w:rPr>
        <w:t xml:space="preserve"> del I</w:t>
      </w:r>
      <w:r w:rsidR="002B3373" w:rsidRPr="00D6151C">
        <w:rPr>
          <w:rFonts w:ascii="Arial Nova Light" w:eastAsia="Arial Nova" w:hAnsi="Arial Nova Light" w:cs="Arial"/>
          <w:bCs/>
          <w:sz w:val="24"/>
          <w:szCs w:val="24"/>
        </w:rPr>
        <w:t xml:space="preserve">nstituto </w:t>
      </w:r>
      <w:r w:rsidRPr="00D6151C">
        <w:rPr>
          <w:rFonts w:ascii="Arial Nova Light" w:eastAsia="Arial Nova" w:hAnsi="Arial Nova Light" w:cs="Arial"/>
          <w:bCs/>
          <w:sz w:val="24"/>
          <w:szCs w:val="24"/>
        </w:rPr>
        <w:t>E</w:t>
      </w:r>
      <w:r w:rsidR="002B3373" w:rsidRPr="00D6151C">
        <w:rPr>
          <w:rFonts w:ascii="Arial Nova Light" w:eastAsia="Arial Nova" w:hAnsi="Arial Nova Light" w:cs="Arial"/>
          <w:bCs/>
          <w:sz w:val="24"/>
          <w:szCs w:val="24"/>
        </w:rPr>
        <w:t xml:space="preserve">statal </w:t>
      </w:r>
      <w:r w:rsidRPr="00D6151C">
        <w:rPr>
          <w:rFonts w:ascii="Arial Nova Light" w:eastAsia="Arial Nova" w:hAnsi="Arial Nova Light" w:cs="Arial"/>
          <w:bCs/>
          <w:sz w:val="24"/>
          <w:szCs w:val="24"/>
        </w:rPr>
        <w:t>E</w:t>
      </w:r>
      <w:r w:rsidR="002B3373" w:rsidRPr="00D6151C">
        <w:rPr>
          <w:rFonts w:ascii="Arial Nova Light" w:eastAsia="Arial Nova" w:hAnsi="Arial Nova Light" w:cs="Arial"/>
          <w:bCs/>
          <w:sz w:val="24"/>
          <w:szCs w:val="24"/>
        </w:rPr>
        <w:t>lectoral</w:t>
      </w:r>
      <w:r w:rsidR="002B3373" w:rsidRPr="00D6151C">
        <w:rPr>
          <w:rStyle w:val="Refdenotaalpie"/>
          <w:rFonts w:ascii="Arial Nova Light" w:eastAsia="Arial Nova" w:hAnsi="Arial Nova Light" w:cs="Arial"/>
          <w:bCs/>
          <w:sz w:val="24"/>
          <w:szCs w:val="24"/>
        </w:rPr>
        <w:footnoteReference w:id="2"/>
      </w:r>
      <w:r w:rsidRPr="00D6151C">
        <w:rPr>
          <w:rFonts w:ascii="Arial Nova Light" w:eastAsia="Arial Nova" w:hAnsi="Arial Nova Light" w:cs="Arial"/>
          <w:bCs/>
          <w:sz w:val="24"/>
          <w:szCs w:val="24"/>
        </w:rPr>
        <w:t xml:space="preserve"> decretó el inicio del Proceso Electoral Local 2021-2022 para la renovación de la </w:t>
      </w:r>
      <w:r w:rsidR="00064F3D" w:rsidRPr="00D6151C">
        <w:rPr>
          <w:rFonts w:ascii="Arial Nova Light" w:eastAsia="Arial Nova" w:hAnsi="Arial Nova Light" w:cs="Arial"/>
          <w:bCs/>
          <w:sz w:val="24"/>
          <w:szCs w:val="24"/>
        </w:rPr>
        <w:t>G</w:t>
      </w:r>
      <w:r w:rsidRPr="00D6151C">
        <w:rPr>
          <w:rFonts w:ascii="Arial Nova Light" w:eastAsia="Arial Nova" w:hAnsi="Arial Nova Light" w:cs="Arial"/>
          <w:bCs/>
          <w:sz w:val="24"/>
          <w:szCs w:val="24"/>
        </w:rPr>
        <w:t>ubernatura del Estado, fijándose las siguientes fechas relevantes</w:t>
      </w:r>
      <w:r w:rsidR="00064F3D" w:rsidRPr="00D6151C">
        <w:rPr>
          <w:rStyle w:val="Refdenotaalpie"/>
          <w:rFonts w:ascii="Arial Nova Light" w:eastAsia="Arial Nova" w:hAnsi="Arial Nova Light" w:cs="Arial"/>
          <w:bCs/>
          <w:sz w:val="24"/>
          <w:szCs w:val="24"/>
        </w:rPr>
        <w:footnoteReference w:id="3"/>
      </w:r>
      <w:r w:rsidRPr="00D6151C">
        <w:rPr>
          <w:rFonts w:ascii="Arial Nova Light" w:eastAsia="Arial Nova" w:hAnsi="Arial Nova Light" w:cs="Arial"/>
          <w:bCs/>
          <w:sz w:val="24"/>
          <w:szCs w:val="24"/>
        </w:rPr>
        <w:t>:</w:t>
      </w:r>
    </w:p>
    <w:p w14:paraId="5A81BFD5" w14:textId="77777777" w:rsidR="00B03495" w:rsidRPr="00D6151C" w:rsidRDefault="00B03495" w:rsidP="0092716E">
      <w:pPr>
        <w:pStyle w:val="Prrafodelista"/>
        <w:numPr>
          <w:ilvl w:val="0"/>
          <w:numId w:val="3"/>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D6151C">
        <w:rPr>
          <w:rFonts w:ascii="Arial Nova Light" w:eastAsia="Arial Nova" w:hAnsi="Arial Nova Light" w:cs="Arial Nova"/>
          <w:b/>
          <w:bCs/>
          <w:i/>
          <w:iCs/>
          <w:sz w:val="24"/>
          <w:szCs w:val="24"/>
          <w:u w:val="single"/>
        </w:rPr>
        <w:t>Precampaña:</w:t>
      </w:r>
      <w:r w:rsidRPr="00D6151C">
        <w:rPr>
          <w:rFonts w:ascii="Arial Nova Light" w:eastAsia="Arial Nova" w:hAnsi="Arial Nova Light" w:cs="Arial Nova"/>
          <w:sz w:val="24"/>
          <w:szCs w:val="24"/>
        </w:rPr>
        <w:t xml:space="preserve"> del 02 de enero al 10 de febrero.</w:t>
      </w:r>
    </w:p>
    <w:p w14:paraId="3EA93CF9" w14:textId="1AD83565" w:rsidR="00B03495" w:rsidRPr="00D6151C" w:rsidRDefault="00B03495" w:rsidP="0092716E">
      <w:pPr>
        <w:pStyle w:val="Prrafodelista"/>
        <w:numPr>
          <w:ilvl w:val="0"/>
          <w:numId w:val="3"/>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D6151C">
        <w:rPr>
          <w:rFonts w:ascii="Arial Nova Light" w:eastAsia="Arial Nova" w:hAnsi="Arial Nova Light" w:cs="Arial Nova"/>
          <w:b/>
          <w:bCs/>
          <w:i/>
          <w:iCs/>
          <w:sz w:val="24"/>
          <w:szCs w:val="24"/>
          <w:u w:val="single"/>
        </w:rPr>
        <w:t>Campaña:</w:t>
      </w:r>
      <w:r w:rsidRPr="00D6151C">
        <w:rPr>
          <w:rFonts w:ascii="Arial Nova Light" w:eastAsia="Arial Nova" w:hAnsi="Arial Nova Light" w:cs="Arial Nova"/>
          <w:sz w:val="24"/>
          <w:szCs w:val="24"/>
        </w:rPr>
        <w:t xml:space="preserve"> del 03 de abril al 01 de junio.</w:t>
      </w:r>
    </w:p>
    <w:p w14:paraId="738514D7" w14:textId="14EF7C41" w:rsidR="00157225" w:rsidRPr="00D6151C" w:rsidRDefault="00157225" w:rsidP="0092716E">
      <w:pPr>
        <w:pStyle w:val="Prrafodelista"/>
        <w:numPr>
          <w:ilvl w:val="0"/>
          <w:numId w:val="3"/>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D6151C">
        <w:rPr>
          <w:rFonts w:ascii="Arial Nova Light" w:eastAsia="Arial Nova" w:hAnsi="Arial Nova Light" w:cs="Arial Nova"/>
          <w:b/>
          <w:bCs/>
          <w:i/>
          <w:iCs/>
          <w:sz w:val="24"/>
          <w:szCs w:val="24"/>
          <w:u w:val="single"/>
        </w:rPr>
        <w:t>Veda Electoral:</w:t>
      </w:r>
      <w:r w:rsidRPr="00D6151C">
        <w:rPr>
          <w:rFonts w:ascii="Arial Nova Light" w:eastAsia="Arial Nova" w:hAnsi="Arial Nova Light" w:cs="Arial Nova"/>
          <w:sz w:val="24"/>
          <w:szCs w:val="24"/>
        </w:rPr>
        <w:t xml:space="preserve"> del 02 al 0</w:t>
      </w:r>
      <w:r w:rsidR="000F2974" w:rsidRPr="00D6151C">
        <w:rPr>
          <w:rFonts w:ascii="Arial Nova Light" w:eastAsia="Arial Nova" w:hAnsi="Arial Nova Light" w:cs="Arial Nova"/>
          <w:sz w:val="24"/>
          <w:szCs w:val="24"/>
        </w:rPr>
        <w:t>4</w:t>
      </w:r>
      <w:r w:rsidRPr="00D6151C">
        <w:rPr>
          <w:rFonts w:ascii="Arial Nova Light" w:eastAsia="Arial Nova" w:hAnsi="Arial Nova Light" w:cs="Arial Nova"/>
          <w:sz w:val="24"/>
          <w:szCs w:val="24"/>
        </w:rPr>
        <w:t xml:space="preserve"> de junio. </w:t>
      </w:r>
    </w:p>
    <w:p w14:paraId="7D94FA30" w14:textId="77777777" w:rsidR="00B03495" w:rsidRPr="00D6151C" w:rsidRDefault="00B03495" w:rsidP="0092716E">
      <w:pPr>
        <w:pStyle w:val="Prrafodelista"/>
        <w:numPr>
          <w:ilvl w:val="0"/>
          <w:numId w:val="3"/>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D6151C">
        <w:rPr>
          <w:rFonts w:ascii="Arial Nova Light" w:eastAsia="Arial Nova" w:hAnsi="Arial Nova Light" w:cs="Arial Nova"/>
          <w:b/>
          <w:bCs/>
          <w:i/>
          <w:iCs/>
          <w:sz w:val="24"/>
          <w:szCs w:val="24"/>
          <w:u w:val="single"/>
        </w:rPr>
        <w:t>Jornada electoral:</w:t>
      </w:r>
      <w:r w:rsidRPr="00D6151C">
        <w:rPr>
          <w:rFonts w:ascii="Arial Nova Light" w:eastAsia="Arial Nova" w:hAnsi="Arial Nova Light" w:cs="Arial Nova"/>
          <w:sz w:val="24"/>
          <w:szCs w:val="24"/>
        </w:rPr>
        <w:t xml:space="preserve"> 05 de junio.</w:t>
      </w:r>
    </w:p>
    <w:p w14:paraId="54318762" w14:textId="77777777" w:rsidR="003E628B" w:rsidRPr="00D6151C" w:rsidRDefault="003E628B" w:rsidP="00823B17">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b/>
          <w:sz w:val="24"/>
          <w:szCs w:val="24"/>
        </w:rPr>
      </w:pPr>
    </w:p>
    <w:p w14:paraId="5C199D78" w14:textId="0A1DFA88" w:rsidR="00885821" w:rsidRPr="00D6151C" w:rsidRDefault="00106DFA" w:rsidP="00885821">
      <w:pPr>
        <w:spacing w:line="360" w:lineRule="auto"/>
        <w:ind w:right="36"/>
        <w:jc w:val="both"/>
        <w:rPr>
          <w:rFonts w:ascii="Arial Nova Light" w:eastAsia="Arial Nova" w:hAnsi="Arial Nova Light" w:cs="Arial Nova"/>
          <w:b/>
          <w:sz w:val="24"/>
          <w:szCs w:val="24"/>
        </w:rPr>
      </w:pPr>
      <w:r w:rsidRPr="00D6151C">
        <w:rPr>
          <w:rFonts w:ascii="Arial Nova Light" w:hAnsi="Arial Nova Light" w:cs="Arial"/>
          <w:b/>
        </w:rPr>
        <w:t>1.2.</w:t>
      </w:r>
      <w:r w:rsidR="003E628B" w:rsidRPr="00D6151C">
        <w:rPr>
          <w:rFonts w:ascii="Arial Nova Light" w:hAnsi="Arial Nova Light" w:cs="Arial"/>
          <w:b/>
        </w:rPr>
        <w:t xml:space="preserve"> </w:t>
      </w:r>
      <w:r w:rsidR="003F3DF5" w:rsidRPr="00D6151C">
        <w:rPr>
          <w:rFonts w:ascii="Arial Nova Light" w:hAnsi="Arial Nova Light" w:cs="Arial"/>
          <w:b/>
          <w:sz w:val="24"/>
          <w:szCs w:val="24"/>
        </w:rPr>
        <w:t>Presentación de la</w:t>
      </w:r>
      <w:r w:rsidR="002675DE" w:rsidRPr="00D6151C">
        <w:rPr>
          <w:rFonts w:ascii="Arial Nova Light" w:hAnsi="Arial Nova Light" w:cs="Arial"/>
          <w:b/>
          <w:sz w:val="24"/>
          <w:szCs w:val="24"/>
        </w:rPr>
        <w:t>s</w:t>
      </w:r>
      <w:r w:rsidR="003F3DF5" w:rsidRPr="00D6151C">
        <w:rPr>
          <w:rFonts w:ascii="Arial Nova Light" w:hAnsi="Arial Nova Light" w:cs="Arial"/>
          <w:b/>
          <w:sz w:val="24"/>
          <w:szCs w:val="24"/>
        </w:rPr>
        <w:t xml:space="preserve"> denuncia</w:t>
      </w:r>
      <w:r w:rsidR="002675DE" w:rsidRPr="00D6151C">
        <w:rPr>
          <w:rFonts w:ascii="Arial Nova Light" w:hAnsi="Arial Nova Light" w:cs="Arial"/>
          <w:b/>
          <w:sz w:val="24"/>
          <w:szCs w:val="24"/>
        </w:rPr>
        <w:t>s</w:t>
      </w:r>
      <w:r w:rsidR="003F3DF5" w:rsidRPr="00D6151C">
        <w:rPr>
          <w:rFonts w:ascii="Arial Nova Light" w:hAnsi="Arial Nova Light" w:cs="Arial"/>
          <w:b/>
          <w:sz w:val="24"/>
          <w:szCs w:val="24"/>
        </w:rPr>
        <w:t xml:space="preserve"> ante el IEE y radicación</w:t>
      </w:r>
      <w:r w:rsidR="0005109B" w:rsidRPr="00D6151C">
        <w:rPr>
          <w:rFonts w:ascii="Arial Nova Light" w:hAnsi="Arial Nova Light" w:cs="Arial"/>
          <w:b/>
        </w:rPr>
        <w:t xml:space="preserve">. </w:t>
      </w:r>
      <w:r w:rsidR="003F3DF5" w:rsidRPr="00D6151C">
        <w:rPr>
          <w:rFonts w:ascii="Arial Nova Light" w:hAnsi="Arial Nova Light" w:cs="Arial"/>
          <w:sz w:val="24"/>
          <w:szCs w:val="24"/>
        </w:rPr>
        <w:t>El</w:t>
      </w:r>
      <w:r w:rsidR="00885821" w:rsidRPr="00D6151C">
        <w:rPr>
          <w:rFonts w:ascii="Arial Nova Light" w:hAnsi="Arial Nova Light" w:cs="Arial"/>
          <w:sz w:val="24"/>
          <w:szCs w:val="24"/>
        </w:rPr>
        <w:t xml:space="preserve"> </w:t>
      </w:r>
      <w:r w:rsidR="006A3433" w:rsidRPr="00D6151C">
        <w:rPr>
          <w:rFonts w:ascii="Arial Nova Light" w:hAnsi="Arial Nova Light" w:cs="Arial"/>
          <w:sz w:val="24"/>
          <w:szCs w:val="24"/>
        </w:rPr>
        <w:t>cinco</w:t>
      </w:r>
      <w:r w:rsidR="00885821" w:rsidRPr="00D6151C">
        <w:rPr>
          <w:rFonts w:ascii="Arial Nova Light" w:hAnsi="Arial Nova Light" w:cs="Arial"/>
          <w:sz w:val="24"/>
          <w:szCs w:val="24"/>
        </w:rPr>
        <w:t xml:space="preserve"> de junio</w:t>
      </w:r>
      <w:r w:rsidR="003F3DF5" w:rsidRPr="00D6151C">
        <w:rPr>
          <w:rFonts w:ascii="Arial Nova Light" w:hAnsi="Arial Nova Light" w:cs="Arial"/>
          <w:sz w:val="24"/>
          <w:szCs w:val="24"/>
        </w:rPr>
        <w:t xml:space="preserve">, </w:t>
      </w:r>
      <w:r w:rsidR="005A48C5" w:rsidRPr="00D6151C">
        <w:rPr>
          <w:rFonts w:ascii="Arial Nova Light" w:hAnsi="Arial Nova Light" w:cs="Arial"/>
          <w:sz w:val="24"/>
          <w:szCs w:val="24"/>
        </w:rPr>
        <w:t xml:space="preserve">el C. </w:t>
      </w:r>
      <w:r w:rsidR="006A3433" w:rsidRPr="00D6151C">
        <w:rPr>
          <w:rFonts w:ascii="Arial Nova Light" w:hAnsi="Arial Nova Light" w:cs="Arial"/>
          <w:sz w:val="24"/>
          <w:szCs w:val="24"/>
        </w:rPr>
        <w:t xml:space="preserve">Israel Ángel Ramírez </w:t>
      </w:r>
      <w:r w:rsidR="005A48C5" w:rsidRPr="00D6151C">
        <w:rPr>
          <w:rFonts w:ascii="Arial Nova Light" w:hAnsi="Arial Nova Light" w:cs="Arial"/>
          <w:sz w:val="24"/>
          <w:szCs w:val="24"/>
        </w:rPr>
        <w:t>en su calidad de</w:t>
      </w:r>
      <w:r w:rsidR="00090E71" w:rsidRPr="00D6151C">
        <w:rPr>
          <w:rFonts w:ascii="Arial Nova Light" w:hAnsi="Arial Nova Light" w:cs="Arial"/>
          <w:sz w:val="24"/>
          <w:szCs w:val="24"/>
        </w:rPr>
        <w:t xml:space="preserve"> representante </w:t>
      </w:r>
      <w:r w:rsidR="006A3433" w:rsidRPr="00D6151C">
        <w:rPr>
          <w:rFonts w:ascii="Arial Nova Light" w:hAnsi="Arial Nova Light" w:cs="Arial"/>
          <w:sz w:val="24"/>
          <w:szCs w:val="24"/>
        </w:rPr>
        <w:t>suplente del PAN</w:t>
      </w:r>
      <w:r w:rsidR="00090E71" w:rsidRPr="00D6151C">
        <w:rPr>
          <w:rFonts w:ascii="Arial Nova Light" w:hAnsi="Arial Nova Light" w:cs="Arial"/>
          <w:sz w:val="24"/>
          <w:szCs w:val="24"/>
        </w:rPr>
        <w:t xml:space="preserve"> ante el CG del IEE</w:t>
      </w:r>
      <w:r w:rsidR="00E6043A" w:rsidRPr="00D6151C">
        <w:rPr>
          <w:rFonts w:ascii="Arial Nova Light" w:hAnsi="Arial Nova Light" w:cs="Arial"/>
          <w:sz w:val="24"/>
          <w:szCs w:val="24"/>
        </w:rPr>
        <w:t>,</w:t>
      </w:r>
      <w:r w:rsidR="001863A6" w:rsidRPr="00D6151C">
        <w:rPr>
          <w:rFonts w:ascii="Arial Nova Light" w:hAnsi="Arial Nova Light" w:cs="Arial"/>
          <w:sz w:val="24"/>
          <w:szCs w:val="24"/>
        </w:rPr>
        <w:t xml:space="preserve"> </w:t>
      </w:r>
      <w:r w:rsidR="003F3DF5" w:rsidRPr="00D6151C">
        <w:rPr>
          <w:rFonts w:ascii="Arial Nova Light" w:hAnsi="Arial Nova Light" w:cs="Arial"/>
          <w:sz w:val="24"/>
          <w:szCs w:val="24"/>
        </w:rPr>
        <w:t xml:space="preserve">presentó </w:t>
      </w:r>
      <w:r w:rsidR="006A3433" w:rsidRPr="00D6151C">
        <w:rPr>
          <w:rFonts w:ascii="Arial Nova Light" w:hAnsi="Arial Nova Light" w:cs="Arial"/>
          <w:sz w:val="24"/>
          <w:szCs w:val="24"/>
        </w:rPr>
        <w:t xml:space="preserve">tres </w:t>
      </w:r>
      <w:r w:rsidR="002675DE" w:rsidRPr="00D6151C">
        <w:rPr>
          <w:rFonts w:ascii="Arial Nova Light" w:hAnsi="Arial Nova Light" w:cs="Arial"/>
          <w:sz w:val="24"/>
          <w:szCs w:val="24"/>
        </w:rPr>
        <w:t xml:space="preserve">escritos, en los que esencialmente denuncia posibles conductas que vulneran los principios de </w:t>
      </w:r>
      <w:r w:rsidR="002675DE" w:rsidRPr="00D6151C">
        <w:rPr>
          <w:rFonts w:ascii="Arial Nova Light" w:hAnsi="Arial Nova Light" w:cs="Arial"/>
          <w:sz w:val="24"/>
          <w:szCs w:val="24"/>
        </w:rPr>
        <w:lastRenderedPageBreak/>
        <w:t>imparcialidad y equidad en la contienda, atribuyendo responsabilidad en cada una de ellos al partido político MORENA y a su entonces candidata a la Gubernatura del Estado, la C. Nora Ruvalcaba Gámez, así como las y los servidores públicos</w:t>
      </w:r>
      <w:r w:rsidR="00864FB8" w:rsidRPr="00D6151C">
        <w:rPr>
          <w:rFonts w:ascii="Arial Nova Light" w:hAnsi="Arial Nova Light" w:cs="Arial"/>
          <w:sz w:val="24"/>
          <w:szCs w:val="24"/>
        </w:rPr>
        <w:t>, CC.</w:t>
      </w:r>
      <w:r w:rsidR="002675DE" w:rsidRPr="00D6151C">
        <w:rPr>
          <w:rFonts w:ascii="Arial Nova Light" w:hAnsi="Arial Nova Light" w:cs="Arial"/>
          <w:sz w:val="24"/>
          <w:szCs w:val="24"/>
        </w:rPr>
        <w:t xml:space="preserve"> Alejandra Peña Curiel, Ana Luisa Cardona Landeros y Roberto Valenzuela Corral.</w:t>
      </w:r>
    </w:p>
    <w:p w14:paraId="64E81EBA" w14:textId="7599AA38" w:rsidR="00E3073F" w:rsidRPr="00D6151C" w:rsidRDefault="003F3DF5" w:rsidP="00A3143A">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r w:rsidRPr="00D6151C">
        <w:rPr>
          <w:rFonts w:ascii="Arial Nova Light" w:eastAsia="Times New Roman" w:hAnsi="Arial Nova Light" w:cs="Arial"/>
          <w:sz w:val="24"/>
          <w:szCs w:val="24"/>
        </w:rPr>
        <w:t>El</w:t>
      </w:r>
      <w:r w:rsidR="00885821" w:rsidRPr="00D6151C">
        <w:rPr>
          <w:rFonts w:ascii="Arial Nova Light" w:eastAsia="Times New Roman" w:hAnsi="Arial Nova Light" w:cs="Arial"/>
          <w:sz w:val="24"/>
          <w:szCs w:val="24"/>
        </w:rPr>
        <w:t xml:space="preserve"> </w:t>
      </w:r>
      <w:r w:rsidR="002675DE" w:rsidRPr="00D6151C">
        <w:rPr>
          <w:rFonts w:ascii="Arial Nova Light" w:eastAsia="Times New Roman" w:hAnsi="Arial Nova Light" w:cs="Arial"/>
          <w:sz w:val="24"/>
          <w:szCs w:val="24"/>
        </w:rPr>
        <w:t xml:space="preserve">seis </w:t>
      </w:r>
      <w:r w:rsidR="00885821" w:rsidRPr="00D6151C">
        <w:rPr>
          <w:rFonts w:ascii="Arial Nova Light" w:eastAsia="Times New Roman" w:hAnsi="Arial Nova Light" w:cs="Arial"/>
          <w:sz w:val="24"/>
          <w:szCs w:val="24"/>
        </w:rPr>
        <w:t>de junio</w:t>
      </w:r>
      <w:r w:rsidR="008303FA" w:rsidRPr="00D6151C">
        <w:rPr>
          <w:rFonts w:ascii="Arial Nova Light" w:eastAsia="Times New Roman" w:hAnsi="Arial Nova Light" w:cs="Arial"/>
          <w:sz w:val="24"/>
          <w:szCs w:val="24"/>
        </w:rPr>
        <w:t xml:space="preserve">, </w:t>
      </w:r>
      <w:r w:rsidRPr="00D6151C">
        <w:rPr>
          <w:rFonts w:ascii="Arial Nova Light" w:eastAsia="Times New Roman" w:hAnsi="Arial Nova Light" w:cs="Arial"/>
          <w:sz w:val="24"/>
          <w:szCs w:val="24"/>
        </w:rPr>
        <w:t xml:space="preserve">el </w:t>
      </w:r>
      <w:proofErr w:type="gramStart"/>
      <w:r w:rsidRPr="00D6151C">
        <w:rPr>
          <w:rFonts w:ascii="Arial Nova Light" w:eastAsia="Times New Roman" w:hAnsi="Arial Nova Light" w:cs="Arial"/>
          <w:sz w:val="24"/>
          <w:szCs w:val="24"/>
        </w:rPr>
        <w:t>Secretar</w:t>
      </w:r>
      <w:r w:rsidR="000904C4" w:rsidRPr="00D6151C">
        <w:rPr>
          <w:rFonts w:ascii="Arial Nova Light" w:eastAsia="Times New Roman" w:hAnsi="Arial Nova Light" w:cs="Arial"/>
          <w:sz w:val="24"/>
          <w:szCs w:val="24"/>
        </w:rPr>
        <w:t>io</w:t>
      </w:r>
      <w:r w:rsidR="004B3A57" w:rsidRPr="00D6151C">
        <w:rPr>
          <w:rFonts w:ascii="Arial Nova Light" w:eastAsia="Times New Roman" w:hAnsi="Arial Nova Light" w:cs="Arial"/>
          <w:sz w:val="24"/>
          <w:szCs w:val="24"/>
        </w:rPr>
        <w:t xml:space="preserve"> </w:t>
      </w:r>
      <w:r w:rsidR="000904C4" w:rsidRPr="00D6151C">
        <w:rPr>
          <w:rFonts w:ascii="Arial Nova Light" w:eastAsia="Times New Roman" w:hAnsi="Arial Nova Light" w:cs="Arial"/>
          <w:sz w:val="24"/>
          <w:szCs w:val="24"/>
        </w:rPr>
        <w:t>Ejecutivo</w:t>
      </w:r>
      <w:proofErr w:type="gramEnd"/>
      <w:r w:rsidR="000904C4" w:rsidRPr="00D6151C">
        <w:rPr>
          <w:rFonts w:ascii="Arial Nova Light" w:eastAsia="Times New Roman" w:hAnsi="Arial Nova Light" w:cs="Arial"/>
          <w:sz w:val="24"/>
          <w:szCs w:val="24"/>
        </w:rPr>
        <w:t xml:space="preserve"> del IEE</w:t>
      </w:r>
      <w:r w:rsidRPr="00D6151C">
        <w:rPr>
          <w:rFonts w:ascii="Arial Nova Light" w:eastAsia="Times New Roman" w:hAnsi="Arial Nova Light" w:cs="Arial"/>
          <w:sz w:val="24"/>
          <w:szCs w:val="24"/>
        </w:rPr>
        <w:t xml:space="preserve"> radicó la</w:t>
      </w:r>
      <w:r w:rsidR="00E3073F" w:rsidRPr="00D6151C">
        <w:rPr>
          <w:rFonts w:ascii="Arial Nova Light" w:eastAsia="Times New Roman" w:hAnsi="Arial Nova Light" w:cs="Arial"/>
          <w:sz w:val="24"/>
          <w:szCs w:val="24"/>
        </w:rPr>
        <w:t>s</w:t>
      </w:r>
      <w:r w:rsidRPr="00D6151C">
        <w:rPr>
          <w:rFonts w:ascii="Arial Nova Light" w:eastAsia="Times New Roman" w:hAnsi="Arial Nova Light" w:cs="Arial"/>
          <w:sz w:val="24"/>
          <w:szCs w:val="24"/>
        </w:rPr>
        <w:t xml:space="preserve"> denuncia</w:t>
      </w:r>
      <w:r w:rsidR="00E3073F" w:rsidRPr="00D6151C">
        <w:rPr>
          <w:rFonts w:ascii="Arial Nova Light" w:eastAsia="Times New Roman" w:hAnsi="Arial Nova Light" w:cs="Arial"/>
          <w:sz w:val="24"/>
          <w:szCs w:val="24"/>
        </w:rPr>
        <w:t>s</w:t>
      </w:r>
      <w:r w:rsidRPr="00D6151C">
        <w:rPr>
          <w:rFonts w:ascii="Arial Nova Light" w:eastAsia="Times New Roman" w:hAnsi="Arial Nova Light" w:cs="Arial"/>
          <w:sz w:val="24"/>
          <w:szCs w:val="24"/>
        </w:rPr>
        <w:t xml:space="preserve"> bajo </w:t>
      </w:r>
      <w:r w:rsidR="00E3073F" w:rsidRPr="00D6151C">
        <w:rPr>
          <w:rFonts w:ascii="Arial Nova Light" w:eastAsia="Times New Roman" w:hAnsi="Arial Nova Light" w:cs="Arial"/>
          <w:sz w:val="24"/>
          <w:szCs w:val="24"/>
        </w:rPr>
        <w:t xml:space="preserve">los </w:t>
      </w:r>
      <w:r w:rsidRPr="00D6151C">
        <w:rPr>
          <w:rFonts w:ascii="Arial Nova Light" w:eastAsia="Times New Roman" w:hAnsi="Arial Nova Light" w:cs="Arial"/>
          <w:sz w:val="24"/>
          <w:szCs w:val="24"/>
        </w:rPr>
        <w:t>número</w:t>
      </w:r>
      <w:r w:rsidR="00E3073F" w:rsidRPr="00D6151C">
        <w:rPr>
          <w:rFonts w:ascii="Arial Nova Light" w:eastAsia="Times New Roman" w:hAnsi="Arial Nova Light" w:cs="Arial"/>
          <w:sz w:val="24"/>
          <w:szCs w:val="24"/>
        </w:rPr>
        <w:t xml:space="preserve">s </w:t>
      </w:r>
      <w:r w:rsidRPr="00D6151C">
        <w:rPr>
          <w:rFonts w:ascii="Arial Nova Light" w:eastAsia="Times New Roman" w:hAnsi="Arial Nova Light" w:cs="Arial"/>
          <w:sz w:val="24"/>
          <w:szCs w:val="24"/>
        </w:rPr>
        <w:t>de expediente</w:t>
      </w:r>
      <w:r w:rsidR="00E3073F" w:rsidRPr="00D6151C">
        <w:rPr>
          <w:rFonts w:ascii="Arial Nova Light" w:eastAsia="Times New Roman" w:hAnsi="Arial Nova Light" w:cs="Arial"/>
          <w:sz w:val="24"/>
          <w:szCs w:val="24"/>
        </w:rPr>
        <w:t>s:</w:t>
      </w:r>
      <w:r w:rsidR="00A3143A" w:rsidRPr="00D6151C">
        <w:rPr>
          <w:rFonts w:ascii="Arial Nova Light" w:eastAsia="Times New Roman" w:hAnsi="Arial Nova Light" w:cs="Arial"/>
          <w:sz w:val="24"/>
          <w:szCs w:val="24"/>
        </w:rPr>
        <w:t xml:space="preserve">  </w:t>
      </w:r>
      <w:r w:rsidR="0044799D" w:rsidRPr="00D6151C">
        <w:rPr>
          <w:rFonts w:ascii="Arial Nova Light" w:eastAsia="Times New Roman" w:hAnsi="Arial Nova Light" w:cs="Arial"/>
          <w:sz w:val="24"/>
          <w:szCs w:val="24"/>
        </w:rPr>
        <w:t>IEE</w:t>
      </w:r>
      <w:r w:rsidR="00E3073F" w:rsidRPr="00D6151C">
        <w:rPr>
          <w:rFonts w:ascii="Arial Nova Light" w:eastAsia="Times New Roman" w:hAnsi="Arial Nova Light" w:cs="Arial"/>
          <w:sz w:val="24"/>
          <w:szCs w:val="24"/>
        </w:rPr>
        <w:t>-PES-098/2022</w:t>
      </w:r>
      <w:r w:rsidR="00A3143A" w:rsidRPr="00D6151C">
        <w:rPr>
          <w:rFonts w:ascii="Arial Nova Light" w:eastAsia="Times New Roman" w:hAnsi="Arial Nova Light" w:cs="Arial"/>
          <w:sz w:val="24"/>
          <w:szCs w:val="24"/>
        </w:rPr>
        <w:t xml:space="preserve">; </w:t>
      </w:r>
      <w:r w:rsidR="0044799D" w:rsidRPr="00D6151C">
        <w:rPr>
          <w:rFonts w:ascii="Arial Nova Light" w:eastAsia="Times New Roman" w:hAnsi="Arial Nova Light" w:cs="Arial"/>
          <w:sz w:val="24"/>
          <w:szCs w:val="24"/>
        </w:rPr>
        <w:t>IEE</w:t>
      </w:r>
      <w:r w:rsidR="00E3073F" w:rsidRPr="00D6151C">
        <w:rPr>
          <w:rFonts w:ascii="Arial Nova Light" w:eastAsia="Times New Roman" w:hAnsi="Arial Nova Light" w:cs="Arial"/>
          <w:sz w:val="24"/>
          <w:szCs w:val="24"/>
        </w:rPr>
        <w:t>-PES-100/2022</w:t>
      </w:r>
      <w:r w:rsidR="00A3143A" w:rsidRPr="00D6151C">
        <w:rPr>
          <w:rFonts w:ascii="Arial Nova Light" w:eastAsia="Times New Roman" w:hAnsi="Arial Nova Light" w:cs="Arial"/>
          <w:sz w:val="24"/>
          <w:szCs w:val="24"/>
        </w:rPr>
        <w:t xml:space="preserve">; e </w:t>
      </w:r>
      <w:r w:rsidR="0044799D" w:rsidRPr="00D6151C">
        <w:rPr>
          <w:rFonts w:ascii="Arial Nova Light" w:eastAsia="Times New Roman" w:hAnsi="Arial Nova Light" w:cs="Arial"/>
          <w:sz w:val="24"/>
          <w:szCs w:val="24"/>
        </w:rPr>
        <w:t>IEE</w:t>
      </w:r>
      <w:r w:rsidR="00E3073F" w:rsidRPr="00D6151C">
        <w:rPr>
          <w:rFonts w:ascii="Arial Nova Light" w:eastAsia="Times New Roman" w:hAnsi="Arial Nova Light" w:cs="Arial"/>
          <w:sz w:val="24"/>
          <w:szCs w:val="24"/>
        </w:rPr>
        <w:t>-PES-104/2022</w:t>
      </w:r>
    </w:p>
    <w:p w14:paraId="6CB05DBF" w14:textId="6E62CB94" w:rsidR="00885821" w:rsidRPr="00D6151C" w:rsidRDefault="00885821" w:rsidP="00BC0F7A">
      <w:pPr>
        <w:shd w:val="clear" w:color="auto" w:fill="FFFFFF"/>
        <w:tabs>
          <w:tab w:val="left" w:pos="284"/>
          <w:tab w:val="left" w:pos="426"/>
        </w:tabs>
        <w:spacing w:after="0" w:line="360" w:lineRule="auto"/>
        <w:mirrorIndents/>
        <w:jc w:val="both"/>
        <w:rPr>
          <w:rFonts w:ascii="Arial Nova Light" w:eastAsia="Times New Roman" w:hAnsi="Arial Nova Light" w:cs="Arial"/>
          <w:b/>
          <w:bCs/>
          <w:sz w:val="24"/>
          <w:szCs w:val="24"/>
        </w:rPr>
      </w:pPr>
    </w:p>
    <w:p w14:paraId="5F28CFAB" w14:textId="3DC38013" w:rsidR="00E3073F" w:rsidRPr="00D6151C" w:rsidRDefault="00E3073F" w:rsidP="00BC0F7A">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r w:rsidRPr="00D6151C">
        <w:rPr>
          <w:rFonts w:ascii="Arial Nova Light" w:eastAsia="Times New Roman" w:hAnsi="Arial Nova Light" w:cs="Arial"/>
          <w:b/>
          <w:bCs/>
          <w:sz w:val="24"/>
          <w:szCs w:val="24"/>
        </w:rPr>
        <w:t xml:space="preserve">1.3. Acumulación. </w:t>
      </w:r>
      <w:r w:rsidRPr="00D6151C">
        <w:rPr>
          <w:rFonts w:ascii="Arial Nova Light" w:eastAsia="Times New Roman" w:hAnsi="Arial Nova Light" w:cs="Arial"/>
          <w:sz w:val="24"/>
          <w:szCs w:val="24"/>
        </w:rPr>
        <w:t>El mismo seis de junio, al versar sobre hechos idénticos derivados de una publicación contenida en la red social Facebook</w:t>
      </w:r>
      <w:r w:rsidR="009700F3" w:rsidRPr="00D6151C">
        <w:rPr>
          <w:rFonts w:ascii="Arial Nova Light" w:eastAsia="Times New Roman" w:hAnsi="Arial Nova Light" w:cs="Arial"/>
          <w:sz w:val="24"/>
          <w:szCs w:val="24"/>
        </w:rPr>
        <w:t xml:space="preserve"> </w:t>
      </w:r>
      <w:r w:rsidR="00901C94" w:rsidRPr="00D6151C">
        <w:rPr>
          <w:rFonts w:ascii="Arial Nova Light" w:eastAsia="Times New Roman" w:hAnsi="Arial Nova Light" w:cs="Arial"/>
          <w:sz w:val="24"/>
          <w:szCs w:val="24"/>
        </w:rPr>
        <w:t xml:space="preserve">de la entonces candidata C. Nora Ruvalcaba Gámez </w:t>
      </w:r>
      <w:r w:rsidR="009700F3" w:rsidRPr="00D6151C">
        <w:rPr>
          <w:rFonts w:ascii="Arial Nova Light" w:eastAsia="Times New Roman" w:hAnsi="Arial Nova Light" w:cs="Arial"/>
          <w:sz w:val="24"/>
          <w:szCs w:val="24"/>
        </w:rPr>
        <w:t xml:space="preserve">y al existir conexidad en la causa de los asuntos, el </w:t>
      </w:r>
      <w:proofErr w:type="gramStart"/>
      <w:r w:rsidR="009700F3" w:rsidRPr="00D6151C">
        <w:rPr>
          <w:rFonts w:ascii="Arial Nova Light" w:eastAsia="Times New Roman" w:hAnsi="Arial Nova Light" w:cs="Arial"/>
          <w:sz w:val="24"/>
          <w:szCs w:val="24"/>
        </w:rPr>
        <w:t>Secretario Ejecutivo</w:t>
      </w:r>
      <w:proofErr w:type="gramEnd"/>
      <w:r w:rsidR="009700F3" w:rsidRPr="00D6151C">
        <w:rPr>
          <w:rFonts w:ascii="Arial Nova Light" w:eastAsia="Times New Roman" w:hAnsi="Arial Nova Light" w:cs="Arial"/>
          <w:sz w:val="24"/>
          <w:szCs w:val="24"/>
        </w:rPr>
        <w:t xml:space="preserve"> ordenó la acumulación de las denuncias identificadas con los números de expediente señalados en el punto que antecede.</w:t>
      </w:r>
    </w:p>
    <w:p w14:paraId="1F7D4449" w14:textId="77777777" w:rsidR="00E3073F" w:rsidRPr="00D6151C" w:rsidRDefault="00E3073F" w:rsidP="00BC0F7A">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p>
    <w:p w14:paraId="15A44B49" w14:textId="4084E1F6" w:rsidR="00767C61" w:rsidRPr="00D6151C" w:rsidRDefault="00B912C4" w:rsidP="00BC0F7A">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r w:rsidRPr="00D6151C">
        <w:rPr>
          <w:rFonts w:ascii="Arial Nova Light" w:eastAsia="Times New Roman" w:hAnsi="Arial Nova Light" w:cs="Arial"/>
          <w:b/>
          <w:bCs/>
          <w:sz w:val="24"/>
          <w:szCs w:val="24"/>
        </w:rPr>
        <w:t>1.</w:t>
      </w:r>
      <w:r w:rsidR="009700F3" w:rsidRPr="00D6151C">
        <w:rPr>
          <w:rFonts w:ascii="Arial Nova Light" w:eastAsia="Times New Roman" w:hAnsi="Arial Nova Light" w:cs="Arial"/>
          <w:b/>
          <w:bCs/>
          <w:sz w:val="24"/>
          <w:szCs w:val="24"/>
        </w:rPr>
        <w:t>4</w:t>
      </w:r>
      <w:r w:rsidRPr="00D6151C">
        <w:rPr>
          <w:rFonts w:ascii="Arial Nova Light" w:eastAsia="Times New Roman" w:hAnsi="Arial Nova Light" w:cs="Arial"/>
          <w:b/>
          <w:bCs/>
          <w:sz w:val="24"/>
          <w:szCs w:val="24"/>
        </w:rPr>
        <w:t xml:space="preserve">. </w:t>
      </w:r>
      <w:r w:rsidR="00EF6F27" w:rsidRPr="00D6151C">
        <w:rPr>
          <w:rFonts w:ascii="Arial Nova Light" w:eastAsia="Times New Roman" w:hAnsi="Arial Nova Light" w:cs="Arial"/>
          <w:b/>
          <w:bCs/>
          <w:sz w:val="24"/>
          <w:szCs w:val="24"/>
        </w:rPr>
        <w:t>D</w:t>
      </w:r>
      <w:r w:rsidR="00D00FBA" w:rsidRPr="00D6151C">
        <w:rPr>
          <w:rFonts w:ascii="Arial Nova Light" w:eastAsia="Times New Roman" w:hAnsi="Arial Nova Light" w:cs="Arial"/>
          <w:b/>
          <w:bCs/>
          <w:sz w:val="24"/>
          <w:szCs w:val="24"/>
        </w:rPr>
        <w:t>iligencias para mejor proveer</w:t>
      </w:r>
      <w:r w:rsidR="007F11A8" w:rsidRPr="00D6151C">
        <w:rPr>
          <w:rFonts w:ascii="Arial Nova Light" w:eastAsia="Times New Roman" w:hAnsi="Arial Nova Light" w:cs="Arial"/>
          <w:b/>
          <w:bCs/>
          <w:sz w:val="24"/>
          <w:szCs w:val="24"/>
        </w:rPr>
        <w:t>.</w:t>
      </w:r>
      <w:r w:rsidR="00D00FBA" w:rsidRPr="00D6151C">
        <w:rPr>
          <w:rFonts w:ascii="Arial Nova Light" w:eastAsia="Times New Roman" w:hAnsi="Arial Nova Light" w:cs="Arial"/>
          <w:b/>
          <w:bCs/>
          <w:sz w:val="24"/>
          <w:szCs w:val="24"/>
        </w:rPr>
        <w:t xml:space="preserve"> </w:t>
      </w:r>
      <w:r w:rsidR="00D00FBA" w:rsidRPr="00D6151C">
        <w:rPr>
          <w:rFonts w:ascii="Arial Nova Light" w:eastAsia="Times New Roman" w:hAnsi="Arial Nova Light" w:cs="Arial"/>
          <w:sz w:val="24"/>
          <w:szCs w:val="24"/>
        </w:rPr>
        <w:t>E</w:t>
      </w:r>
      <w:r w:rsidR="009700F3" w:rsidRPr="00D6151C">
        <w:rPr>
          <w:rFonts w:ascii="Arial Nova Light" w:eastAsia="Times New Roman" w:hAnsi="Arial Nova Light" w:cs="Arial"/>
          <w:sz w:val="24"/>
          <w:szCs w:val="24"/>
        </w:rPr>
        <w:t>n esa misma fecha</w:t>
      </w:r>
      <w:r w:rsidR="00D00FBA" w:rsidRPr="00D6151C">
        <w:rPr>
          <w:rFonts w:ascii="Arial Nova Light" w:eastAsia="Times New Roman" w:hAnsi="Arial Nova Light" w:cs="Arial"/>
          <w:sz w:val="24"/>
          <w:szCs w:val="24"/>
        </w:rPr>
        <w:t xml:space="preserve">, el </w:t>
      </w:r>
      <w:proofErr w:type="gramStart"/>
      <w:r w:rsidR="00D00FBA" w:rsidRPr="00D6151C">
        <w:rPr>
          <w:rFonts w:ascii="Arial Nova Light" w:eastAsia="Times New Roman" w:hAnsi="Arial Nova Light" w:cs="Arial"/>
          <w:sz w:val="24"/>
          <w:szCs w:val="24"/>
        </w:rPr>
        <w:t>Secretario Ejecutivo</w:t>
      </w:r>
      <w:proofErr w:type="gramEnd"/>
      <w:r w:rsidR="00D00FBA" w:rsidRPr="00D6151C">
        <w:rPr>
          <w:rFonts w:ascii="Arial Nova Light" w:eastAsia="Times New Roman" w:hAnsi="Arial Nova Light" w:cs="Arial"/>
          <w:sz w:val="24"/>
          <w:szCs w:val="24"/>
        </w:rPr>
        <w:t xml:space="preserve"> ordenó</w:t>
      </w:r>
      <w:r w:rsidR="00004914" w:rsidRPr="00D6151C">
        <w:rPr>
          <w:rFonts w:ascii="Arial Nova Light" w:eastAsia="Times New Roman" w:hAnsi="Arial Nova Light" w:cs="Arial"/>
          <w:sz w:val="24"/>
          <w:szCs w:val="24"/>
        </w:rPr>
        <w:t xml:space="preserve"> a través de la </w:t>
      </w:r>
      <w:r w:rsidR="00EF6F27" w:rsidRPr="00D6151C">
        <w:rPr>
          <w:rFonts w:ascii="Arial Nova Light" w:eastAsia="Times New Roman" w:hAnsi="Arial Nova Light" w:cs="Arial"/>
          <w:sz w:val="24"/>
          <w:szCs w:val="24"/>
        </w:rPr>
        <w:t>Oficialía</w:t>
      </w:r>
      <w:r w:rsidR="00004914" w:rsidRPr="00D6151C">
        <w:rPr>
          <w:rFonts w:ascii="Arial Nova Light" w:eastAsia="Times New Roman" w:hAnsi="Arial Nova Light" w:cs="Arial"/>
          <w:sz w:val="24"/>
          <w:szCs w:val="24"/>
        </w:rPr>
        <w:t xml:space="preserve"> Electoral,</w:t>
      </w:r>
      <w:r w:rsidR="00D00FBA" w:rsidRPr="00D6151C">
        <w:rPr>
          <w:rFonts w:ascii="Arial Nova Light" w:eastAsia="Times New Roman" w:hAnsi="Arial Nova Light" w:cs="Arial"/>
          <w:sz w:val="24"/>
          <w:szCs w:val="24"/>
        </w:rPr>
        <w:t xml:space="preserve"> certificar la existencia</w:t>
      </w:r>
      <w:r w:rsidR="00B225A9" w:rsidRPr="00D6151C">
        <w:rPr>
          <w:rFonts w:ascii="Arial Nova Light" w:eastAsia="Times New Roman" w:hAnsi="Arial Nova Light" w:cs="Arial"/>
          <w:sz w:val="24"/>
          <w:szCs w:val="24"/>
        </w:rPr>
        <w:t xml:space="preserve"> y contenido </w:t>
      </w:r>
      <w:r w:rsidR="009700F3" w:rsidRPr="00D6151C">
        <w:rPr>
          <w:rFonts w:ascii="Arial Nova Light" w:eastAsia="Times New Roman" w:hAnsi="Arial Nova Light" w:cs="Arial"/>
          <w:sz w:val="24"/>
          <w:szCs w:val="24"/>
        </w:rPr>
        <w:t>de la liga electrónica motivo de la denuncia.</w:t>
      </w:r>
    </w:p>
    <w:p w14:paraId="4DAA4442" w14:textId="77777777" w:rsidR="00BC0F7A" w:rsidRPr="00D6151C" w:rsidRDefault="00BC0F7A" w:rsidP="00BC0F7A">
      <w:pPr>
        <w:shd w:val="clear" w:color="auto" w:fill="FFFFFF"/>
        <w:tabs>
          <w:tab w:val="left" w:pos="284"/>
          <w:tab w:val="left" w:pos="426"/>
        </w:tabs>
        <w:spacing w:after="0" w:line="360" w:lineRule="auto"/>
        <w:mirrorIndents/>
        <w:jc w:val="both"/>
        <w:rPr>
          <w:rFonts w:ascii="Arial Nova Light" w:eastAsia="Times New Roman" w:hAnsi="Arial Nova Light" w:cs="Arial"/>
          <w:b/>
          <w:bCs/>
          <w:sz w:val="24"/>
          <w:szCs w:val="24"/>
        </w:rPr>
      </w:pPr>
    </w:p>
    <w:p w14:paraId="7C792C66" w14:textId="67B3AC32" w:rsidR="000C7C8A" w:rsidRPr="00D6151C" w:rsidRDefault="00767C61" w:rsidP="00295B97">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r w:rsidRPr="00D6151C">
        <w:rPr>
          <w:rFonts w:ascii="Arial Nova Light" w:eastAsia="Times New Roman" w:hAnsi="Arial Nova Light" w:cs="Arial"/>
          <w:b/>
          <w:sz w:val="24"/>
          <w:szCs w:val="24"/>
        </w:rPr>
        <w:t>1.</w:t>
      </w:r>
      <w:r w:rsidR="009700F3" w:rsidRPr="00D6151C">
        <w:rPr>
          <w:rFonts w:ascii="Arial Nova Light" w:eastAsia="Times New Roman" w:hAnsi="Arial Nova Light" w:cs="Arial"/>
          <w:b/>
          <w:sz w:val="24"/>
          <w:szCs w:val="24"/>
        </w:rPr>
        <w:t>5</w:t>
      </w:r>
      <w:r w:rsidRPr="00D6151C">
        <w:rPr>
          <w:rFonts w:ascii="Arial Nova Light" w:eastAsia="Times New Roman" w:hAnsi="Arial Nova Light" w:cs="Arial"/>
          <w:b/>
          <w:sz w:val="24"/>
          <w:szCs w:val="24"/>
        </w:rPr>
        <w:t>.</w:t>
      </w:r>
      <w:r w:rsidR="00295B97" w:rsidRPr="00D6151C">
        <w:rPr>
          <w:rFonts w:ascii="Arial Nova Light" w:eastAsia="Times New Roman" w:hAnsi="Arial Nova Light" w:cs="Arial"/>
          <w:b/>
          <w:sz w:val="24"/>
          <w:szCs w:val="24"/>
        </w:rPr>
        <w:t xml:space="preserve"> </w:t>
      </w:r>
      <w:r w:rsidR="00657220" w:rsidRPr="00D6151C">
        <w:rPr>
          <w:rFonts w:ascii="Arial Nova Light" w:eastAsia="Times New Roman" w:hAnsi="Arial Nova Light" w:cs="Arial"/>
          <w:b/>
          <w:sz w:val="24"/>
          <w:szCs w:val="24"/>
        </w:rPr>
        <w:t>Admisión de la denuncia</w:t>
      </w:r>
      <w:r w:rsidR="00851F37" w:rsidRPr="00D6151C">
        <w:rPr>
          <w:rFonts w:ascii="Arial Nova Light" w:eastAsia="Times New Roman" w:hAnsi="Arial Nova Light" w:cs="Arial"/>
          <w:b/>
          <w:sz w:val="24"/>
          <w:szCs w:val="24"/>
        </w:rPr>
        <w:t>.</w:t>
      </w:r>
      <w:r w:rsidR="00CE7265" w:rsidRPr="00D6151C">
        <w:rPr>
          <w:rFonts w:ascii="Arial Nova Light" w:eastAsia="Times New Roman" w:hAnsi="Arial Nova Light" w:cs="Arial"/>
          <w:b/>
          <w:sz w:val="24"/>
          <w:szCs w:val="24"/>
        </w:rPr>
        <w:t xml:space="preserve"> </w:t>
      </w:r>
      <w:r w:rsidR="00851F37" w:rsidRPr="00D6151C">
        <w:rPr>
          <w:rFonts w:ascii="Arial Nova Light" w:eastAsia="Times New Roman" w:hAnsi="Arial Nova Light" w:cs="Arial"/>
          <w:sz w:val="24"/>
          <w:szCs w:val="24"/>
        </w:rPr>
        <w:t>E</w:t>
      </w:r>
      <w:r w:rsidR="006D4988" w:rsidRPr="00D6151C">
        <w:rPr>
          <w:rFonts w:ascii="Arial Nova Light" w:eastAsia="Times New Roman" w:hAnsi="Arial Nova Light" w:cs="Arial"/>
          <w:sz w:val="24"/>
          <w:szCs w:val="24"/>
        </w:rPr>
        <w:t>l</w:t>
      </w:r>
      <w:r w:rsidR="00BC0F7A" w:rsidRPr="00D6151C">
        <w:rPr>
          <w:rFonts w:ascii="Arial Nova Light" w:eastAsia="Times New Roman" w:hAnsi="Arial Nova Light" w:cs="Arial"/>
          <w:sz w:val="24"/>
          <w:szCs w:val="24"/>
        </w:rPr>
        <w:t xml:space="preserve"> </w:t>
      </w:r>
      <w:r w:rsidR="0044799D" w:rsidRPr="00D6151C">
        <w:rPr>
          <w:rFonts w:ascii="Arial Nova Light" w:eastAsia="Times New Roman" w:hAnsi="Arial Nova Light" w:cs="Arial"/>
          <w:sz w:val="24"/>
          <w:szCs w:val="24"/>
        </w:rPr>
        <w:t>diez de junio</w:t>
      </w:r>
      <w:r w:rsidR="005C1E7F" w:rsidRPr="00D6151C">
        <w:rPr>
          <w:rFonts w:ascii="Arial Nova Light" w:eastAsia="Times New Roman" w:hAnsi="Arial Nova Light" w:cs="Arial"/>
          <w:sz w:val="24"/>
          <w:szCs w:val="24"/>
        </w:rPr>
        <w:t>,</w:t>
      </w:r>
      <w:r w:rsidR="000904C4" w:rsidRPr="00D6151C">
        <w:rPr>
          <w:rFonts w:ascii="Arial Nova Light" w:eastAsia="Times New Roman" w:hAnsi="Arial Nova Light" w:cs="Arial"/>
          <w:sz w:val="24"/>
          <w:szCs w:val="24"/>
        </w:rPr>
        <w:t xml:space="preserve"> el </w:t>
      </w:r>
      <w:proofErr w:type="gramStart"/>
      <w:r w:rsidR="000904C4" w:rsidRPr="00D6151C">
        <w:rPr>
          <w:rFonts w:ascii="Arial Nova Light" w:eastAsia="Times New Roman" w:hAnsi="Arial Nova Light" w:cs="Arial"/>
          <w:sz w:val="24"/>
          <w:szCs w:val="24"/>
        </w:rPr>
        <w:t>Secretario Ejecutivo</w:t>
      </w:r>
      <w:proofErr w:type="gramEnd"/>
      <w:r w:rsidR="000904C4" w:rsidRPr="00D6151C">
        <w:rPr>
          <w:rFonts w:ascii="Arial Nova Light" w:eastAsia="Times New Roman" w:hAnsi="Arial Nova Light" w:cs="Arial"/>
          <w:sz w:val="24"/>
          <w:szCs w:val="24"/>
        </w:rPr>
        <w:t xml:space="preserve"> </w:t>
      </w:r>
      <w:r w:rsidR="00851F37" w:rsidRPr="00D6151C">
        <w:rPr>
          <w:rFonts w:ascii="Arial Nova Light" w:eastAsia="Times New Roman" w:hAnsi="Arial Nova Light" w:cs="Arial"/>
          <w:sz w:val="24"/>
          <w:szCs w:val="24"/>
        </w:rPr>
        <w:t>dictó el acuerdo de admisión</w:t>
      </w:r>
      <w:r w:rsidR="006D4988" w:rsidRPr="00D6151C">
        <w:rPr>
          <w:rFonts w:ascii="Arial Nova Light" w:eastAsia="Times New Roman" w:hAnsi="Arial Nova Light" w:cs="Arial"/>
          <w:sz w:val="24"/>
          <w:szCs w:val="24"/>
        </w:rPr>
        <w:t xml:space="preserve"> de</w:t>
      </w:r>
      <w:r w:rsidR="0044799D" w:rsidRPr="00D6151C">
        <w:rPr>
          <w:rFonts w:ascii="Arial Nova Light" w:eastAsia="Times New Roman" w:hAnsi="Arial Nova Light" w:cs="Arial"/>
          <w:sz w:val="24"/>
          <w:szCs w:val="24"/>
        </w:rPr>
        <w:t xml:space="preserve"> los </w:t>
      </w:r>
      <w:r w:rsidR="006D4988" w:rsidRPr="00D6151C">
        <w:rPr>
          <w:rFonts w:ascii="Arial Nova Light" w:eastAsia="Times New Roman" w:hAnsi="Arial Nova Light" w:cs="Arial"/>
          <w:sz w:val="24"/>
          <w:szCs w:val="24"/>
        </w:rPr>
        <w:t>expediente</w:t>
      </w:r>
      <w:r w:rsidR="0044799D" w:rsidRPr="00D6151C">
        <w:rPr>
          <w:rFonts w:ascii="Arial Nova Light" w:eastAsia="Times New Roman" w:hAnsi="Arial Nova Light" w:cs="Arial"/>
          <w:sz w:val="24"/>
          <w:szCs w:val="24"/>
        </w:rPr>
        <w:t>s</w:t>
      </w:r>
      <w:r w:rsidR="006D4988" w:rsidRPr="00D6151C">
        <w:rPr>
          <w:rFonts w:ascii="Arial Nova Light" w:eastAsia="Times New Roman" w:hAnsi="Arial Nova Light" w:cs="Arial"/>
          <w:sz w:val="24"/>
          <w:szCs w:val="24"/>
        </w:rPr>
        <w:t xml:space="preserve"> </w:t>
      </w:r>
      <w:r w:rsidR="00A3143A" w:rsidRPr="00D6151C">
        <w:rPr>
          <w:rFonts w:ascii="Arial Nova Light" w:eastAsia="Times New Roman" w:hAnsi="Arial Nova Light" w:cs="Arial"/>
          <w:bCs/>
          <w:sz w:val="24"/>
          <w:szCs w:val="24"/>
        </w:rPr>
        <w:t>en cuestión</w:t>
      </w:r>
      <w:r w:rsidR="0044799D" w:rsidRPr="00D6151C">
        <w:rPr>
          <w:rFonts w:ascii="Arial Nova Light" w:eastAsia="Times New Roman" w:hAnsi="Arial Nova Light" w:cs="Arial"/>
          <w:sz w:val="24"/>
          <w:szCs w:val="24"/>
        </w:rPr>
        <w:t>,</w:t>
      </w:r>
      <w:r w:rsidR="00105433" w:rsidRPr="00D6151C">
        <w:rPr>
          <w:rFonts w:ascii="Arial Nova Light" w:eastAsia="Times New Roman" w:hAnsi="Arial Nova Light" w:cs="Arial"/>
          <w:sz w:val="24"/>
          <w:szCs w:val="24"/>
        </w:rPr>
        <w:t xml:space="preserve"> señalando fecha para la celebración de la Audiencia de Pruebas y Alegatos</w:t>
      </w:r>
      <w:r w:rsidR="00992C5C" w:rsidRPr="00D6151C">
        <w:rPr>
          <w:rFonts w:ascii="Arial Nova Light" w:eastAsia="Times New Roman" w:hAnsi="Arial Nova Light" w:cs="Arial"/>
          <w:sz w:val="24"/>
          <w:szCs w:val="24"/>
        </w:rPr>
        <w:t xml:space="preserve">. </w:t>
      </w:r>
    </w:p>
    <w:p w14:paraId="696528B1" w14:textId="77777777" w:rsidR="00764018" w:rsidRPr="00D6151C" w:rsidRDefault="00764018" w:rsidP="00295B97">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1D5B7280" w14:textId="563AE473" w:rsidR="00764018" w:rsidRPr="00D6151C" w:rsidRDefault="00764018" w:rsidP="00764018">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r w:rsidRPr="00D6151C">
        <w:rPr>
          <w:rFonts w:ascii="Arial Nova Light" w:hAnsi="Arial Nova Light" w:cs="Arial"/>
          <w:b/>
          <w:bCs/>
        </w:rPr>
        <w:t>1.</w:t>
      </w:r>
      <w:r w:rsidR="00974E23" w:rsidRPr="00D6151C">
        <w:rPr>
          <w:rFonts w:ascii="Arial Nova Light" w:hAnsi="Arial Nova Light" w:cs="Arial"/>
          <w:b/>
          <w:bCs/>
        </w:rPr>
        <w:t>6</w:t>
      </w:r>
      <w:r w:rsidRPr="00D6151C">
        <w:rPr>
          <w:rFonts w:ascii="Arial Nova Light" w:hAnsi="Arial Nova Light" w:cs="Arial"/>
          <w:b/>
          <w:bCs/>
        </w:rPr>
        <w:t xml:space="preserve">. </w:t>
      </w:r>
      <w:r w:rsidR="00D16E7A" w:rsidRPr="00D6151C">
        <w:rPr>
          <w:rFonts w:ascii="Arial Nova Light" w:hAnsi="Arial Nova Light" w:cs="Arial"/>
          <w:b/>
          <w:bCs/>
        </w:rPr>
        <w:t>Medidas cautelares</w:t>
      </w:r>
      <w:r w:rsidRPr="00D6151C">
        <w:rPr>
          <w:rFonts w:ascii="Arial Nova Light" w:hAnsi="Arial Nova Light" w:cs="Arial"/>
          <w:b/>
          <w:bCs/>
        </w:rPr>
        <w:t>.</w:t>
      </w:r>
      <w:r w:rsidRPr="00D6151C">
        <w:rPr>
          <w:rFonts w:ascii="Arial Nova Light" w:hAnsi="Arial Nova Light" w:cs="Arial"/>
        </w:rPr>
        <w:t xml:space="preserve">  </w:t>
      </w:r>
      <w:r w:rsidRPr="00D6151C">
        <w:rPr>
          <w:rFonts w:ascii="Arial Nova Light" w:eastAsia="Arial Nova" w:hAnsi="Arial Nova Light" w:cs="Arial Nova"/>
        </w:rPr>
        <w:t xml:space="preserve">En su escrito de denuncia, </w:t>
      </w:r>
      <w:r w:rsidR="0071215E" w:rsidRPr="00D6151C">
        <w:rPr>
          <w:rFonts w:ascii="Arial Nova Light" w:eastAsia="Arial Nova" w:hAnsi="Arial Nova Light" w:cs="Arial Nova"/>
        </w:rPr>
        <w:t>el</w:t>
      </w:r>
      <w:r w:rsidRPr="00D6151C">
        <w:rPr>
          <w:rFonts w:ascii="Arial Nova Light" w:eastAsia="Arial Nova" w:hAnsi="Arial Nova Light" w:cs="Arial Nova"/>
        </w:rPr>
        <w:t xml:space="preserve"> promovente solicitó al IEE </w:t>
      </w:r>
      <w:r w:rsidRPr="00D6151C">
        <w:rPr>
          <w:rFonts w:ascii="Arial Nova Light" w:eastAsia="Arial Nova" w:hAnsi="Arial Nova Light" w:cs="Arial Nova"/>
          <w:i/>
          <w:iCs/>
        </w:rPr>
        <w:t>“</w:t>
      </w:r>
      <w:r w:rsidR="0071215E" w:rsidRPr="00D6151C">
        <w:rPr>
          <w:rFonts w:ascii="Arial Nova Light" w:eastAsia="Arial Nova" w:hAnsi="Arial Nova Light" w:cs="Arial Nova"/>
          <w:i/>
          <w:iCs/>
        </w:rPr>
        <w:t xml:space="preserve">suspenda de inmediato los hechos denunciados y se ordene a la </w:t>
      </w:r>
      <w:r w:rsidR="00240CBC" w:rsidRPr="00D6151C">
        <w:rPr>
          <w:rFonts w:ascii="Arial Nova Light" w:eastAsia="Arial Nova" w:hAnsi="Arial Nova Light" w:cs="Arial Nova"/>
          <w:i/>
          <w:iCs/>
        </w:rPr>
        <w:t xml:space="preserve">candidata </w:t>
      </w:r>
      <w:r w:rsidR="00901C94" w:rsidRPr="00D6151C">
        <w:rPr>
          <w:rFonts w:ascii="Arial Nova Light" w:eastAsia="Arial Nova" w:hAnsi="Arial Nova Light" w:cs="Arial Nova"/>
          <w:i/>
          <w:iCs/>
        </w:rPr>
        <w:t>Nora Ruvalcaba Gámez</w:t>
      </w:r>
      <w:r w:rsidR="0071215E" w:rsidRPr="00D6151C">
        <w:rPr>
          <w:rFonts w:ascii="Arial Nova Light" w:eastAsia="Arial Nova" w:hAnsi="Arial Nova Light" w:cs="Arial Nova"/>
          <w:i/>
          <w:iCs/>
        </w:rPr>
        <w:t xml:space="preserve">”, </w:t>
      </w:r>
      <w:r w:rsidR="00D16E7A" w:rsidRPr="00D6151C">
        <w:rPr>
          <w:rFonts w:ascii="Arial Nova Light" w:eastAsia="Arial Nova" w:hAnsi="Arial Nova Light" w:cs="Arial Nova"/>
          <w:i/>
          <w:iCs/>
        </w:rPr>
        <w:t>“</w:t>
      </w:r>
      <w:r w:rsidR="0071215E" w:rsidRPr="00D6151C">
        <w:rPr>
          <w:rFonts w:ascii="Arial Nova Light" w:eastAsia="Arial Nova" w:hAnsi="Arial Nova Light" w:cs="Arial Nova"/>
          <w:i/>
          <w:iCs/>
        </w:rPr>
        <w:t xml:space="preserve">dejar de </w:t>
      </w:r>
      <w:r w:rsidR="00901C94" w:rsidRPr="00D6151C">
        <w:rPr>
          <w:rFonts w:ascii="Arial Nova Light" w:eastAsia="Arial Nova" w:hAnsi="Arial Nova Light" w:cs="Arial Nova"/>
          <w:i/>
          <w:iCs/>
        </w:rPr>
        <w:t>posicionarse a favor o en contra de determinada candidatura y/o partido político</w:t>
      </w:r>
      <w:r w:rsidR="004A0814" w:rsidRPr="00D6151C">
        <w:rPr>
          <w:rFonts w:ascii="Arial Nova Light" w:eastAsia="Arial Nova" w:hAnsi="Arial Nova Light" w:cs="Arial Nova"/>
          <w:i/>
          <w:iCs/>
        </w:rPr>
        <w:t>”.</w:t>
      </w:r>
    </w:p>
    <w:p w14:paraId="58445245" w14:textId="77777777" w:rsidR="00764018" w:rsidRPr="00D6151C" w:rsidRDefault="00764018" w:rsidP="00764018">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p>
    <w:p w14:paraId="437EE243" w14:textId="23242A98" w:rsidR="00BC4ED3" w:rsidRPr="00D6151C" w:rsidRDefault="00764018" w:rsidP="00764018">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i/>
          <w:iCs/>
        </w:rPr>
      </w:pPr>
      <w:r w:rsidRPr="00D6151C">
        <w:rPr>
          <w:rFonts w:ascii="Arial Nova Light" w:eastAsia="Arial Nova" w:hAnsi="Arial Nova Light" w:cs="Arial Nova"/>
        </w:rPr>
        <w:t xml:space="preserve">Al respecto, la </w:t>
      </w:r>
      <w:r w:rsidR="00974E23" w:rsidRPr="00D6151C">
        <w:rPr>
          <w:rFonts w:ascii="Arial Nova Light" w:eastAsia="Arial Nova" w:hAnsi="Arial Nova Light" w:cs="Arial Nova"/>
        </w:rPr>
        <w:t>Secretaría Ejecutiva estimó no procedente la imposición de la medida cautelar, al considerar que no “</w:t>
      </w:r>
      <w:r w:rsidR="00974E23" w:rsidRPr="00D6151C">
        <w:rPr>
          <w:rFonts w:ascii="Arial Nova Light" w:eastAsia="Arial Nova" w:hAnsi="Arial Nova Light" w:cs="Arial Nova"/>
          <w:i/>
          <w:iCs/>
        </w:rPr>
        <w:t>existe afectación a un bien jurídico tutelado”.</w:t>
      </w:r>
    </w:p>
    <w:p w14:paraId="4AB67C32" w14:textId="77777777" w:rsidR="00764018" w:rsidRPr="00D6151C" w:rsidRDefault="00764018" w:rsidP="00764018">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i/>
          <w:iCs/>
        </w:rPr>
      </w:pPr>
    </w:p>
    <w:p w14:paraId="7CFE6DDB" w14:textId="6B6D02DD" w:rsidR="00165BBA" w:rsidRPr="00D6151C" w:rsidRDefault="006D4988" w:rsidP="006D4988">
      <w:pPr>
        <w:shd w:val="clear" w:color="auto" w:fill="FFFFFF"/>
        <w:tabs>
          <w:tab w:val="left" w:pos="426"/>
        </w:tabs>
        <w:spacing w:after="0" w:line="360" w:lineRule="auto"/>
        <w:jc w:val="both"/>
        <w:rPr>
          <w:rFonts w:ascii="Arial Nova Light" w:eastAsia="Times New Roman" w:hAnsi="Arial Nova Light" w:cs="Arial"/>
          <w:sz w:val="24"/>
          <w:szCs w:val="24"/>
        </w:rPr>
      </w:pPr>
      <w:r w:rsidRPr="00D6151C">
        <w:rPr>
          <w:rFonts w:ascii="Arial Nova Light" w:eastAsia="Times New Roman" w:hAnsi="Arial Nova Light" w:cs="Arial"/>
          <w:b/>
          <w:sz w:val="24"/>
          <w:szCs w:val="24"/>
        </w:rPr>
        <w:t>1.</w:t>
      </w:r>
      <w:r w:rsidR="00764018" w:rsidRPr="00D6151C">
        <w:rPr>
          <w:rFonts w:ascii="Arial Nova Light" w:eastAsia="Times New Roman" w:hAnsi="Arial Nova Light" w:cs="Arial"/>
          <w:b/>
          <w:sz w:val="24"/>
          <w:szCs w:val="24"/>
        </w:rPr>
        <w:t>6</w:t>
      </w:r>
      <w:r w:rsidRPr="00D6151C">
        <w:rPr>
          <w:rFonts w:ascii="Arial Nova Light" w:eastAsia="Times New Roman" w:hAnsi="Arial Nova Light" w:cs="Arial"/>
          <w:b/>
          <w:sz w:val="24"/>
          <w:szCs w:val="24"/>
        </w:rPr>
        <w:t xml:space="preserve">. </w:t>
      </w:r>
      <w:r w:rsidR="000C2F5B" w:rsidRPr="00D6151C">
        <w:rPr>
          <w:rFonts w:ascii="Arial Nova Light" w:eastAsia="Times New Roman" w:hAnsi="Arial Nova Light" w:cs="Arial"/>
          <w:b/>
          <w:sz w:val="24"/>
          <w:szCs w:val="24"/>
        </w:rPr>
        <w:t>Integr</w:t>
      </w:r>
      <w:r w:rsidR="00BD1803" w:rsidRPr="00D6151C">
        <w:rPr>
          <w:rFonts w:ascii="Arial Nova Light" w:eastAsia="Times New Roman" w:hAnsi="Arial Nova Light" w:cs="Arial"/>
          <w:b/>
          <w:sz w:val="24"/>
          <w:szCs w:val="24"/>
        </w:rPr>
        <w:t xml:space="preserve">ación del expediente </w:t>
      </w:r>
      <w:r w:rsidR="00106DFA" w:rsidRPr="00D6151C">
        <w:rPr>
          <w:rFonts w:ascii="Arial Nova Light" w:eastAsia="Times New Roman" w:hAnsi="Arial Nova Light" w:cs="Arial"/>
          <w:b/>
          <w:sz w:val="24"/>
          <w:szCs w:val="24"/>
        </w:rPr>
        <w:t>IEE/PES/0</w:t>
      </w:r>
      <w:r w:rsidR="00B256FC" w:rsidRPr="00D6151C">
        <w:rPr>
          <w:rFonts w:ascii="Arial Nova Light" w:eastAsia="Times New Roman" w:hAnsi="Arial Nova Light" w:cs="Arial"/>
          <w:b/>
          <w:sz w:val="24"/>
          <w:szCs w:val="24"/>
        </w:rPr>
        <w:t>98</w:t>
      </w:r>
      <w:r w:rsidR="00106DFA" w:rsidRPr="00D6151C">
        <w:rPr>
          <w:rFonts w:ascii="Arial Nova Light" w:eastAsia="Times New Roman" w:hAnsi="Arial Nova Light" w:cs="Arial"/>
          <w:b/>
          <w:sz w:val="24"/>
          <w:szCs w:val="24"/>
        </w:rPr>
        <w:t>/202</w:t>
      </w:r>
      <w:r w:rsidR="00D0636C" w:rsidRPr="00D6151C">
        <w:rPr>
          <w:rFonts w:ascii="Arial Nova Light" w:eastAsia="Times New Roman" w:hAnsi="Arial Nova Light" w:cs="Arial"/>
          <w:b/>
          <w:sz w:val="24"/>
          <w:szCs w:val="24"/>
        </w:rPr>
        <w:t>2</w:t>
      </w:r>
      <w:r w:rsidR="00106DFA" w:rsidRPr="00D6151C">
        <w:rPr>
          <w:rFonts w:ascii="Arial Nova Light" w:eastAsia="Times New Roman" w:hAnsi="Arial Nova Light" w:cs="Arial"/>
          <w:b/>
          <w:sz w:val="24"/>
          <w:szCs w:val="24"/>
        </w:rPr>
        <w:t xml:space="preserve"> </w:t>
      </w:r>
      <w:r w:rsidR="00B256FC" w:rsidRPr="00D6151C">
        <w:rPr>
          <w:rFonts w:ascii="Arial Nova Light" w:eastAsia="Times New Roman" w:hAnsi="Arial Nova Light" w:cs="Arial"/>
          <w:b/>
          <w:sz w:val="24"/>
          <w:szCs w:val="24"/>
        </w:rPr>
        <w:t xml:space="preserve">y sus acumulados </w:t>
      </w:r>
      <w:r w:rsidR="000C2F5B" w:rsidRPr="00D6151C">
        <w:rPr>
          <w:rFonts w:ascii="Arial Nova Light" w:eastAsia="Times New Roman" w:hAnsi="Arial Nova Light" w:cs="Arial"/>
          <w:b/>
          <w:sz w:val="24"/>
          <w:szCs w:val="24"/>
        </w:rPr>
        <w:t xml:space="preserve">y remisión al Tribunal. </w:t>
      </w:r>
      <w:r w:rsidR="00851F37" w:rsidRPr="00D6151C">
        <w:rPr>
          <w:rFonts w:ascii="Arial Nova Light" w:eastAsia="Times New Roman" w:hAnsi="Arial Nova Light" w:cs="Arial"/>
          <w:sz w:val="24"/>
          <w:szCs w:val="24"/>
        </w:rPr>
        <w:t>E</w:t>
      </w:r>
      <w:r w:rsidR="00DD7877" w:rsidRPr="00D6151C">
        <w:rPr>
          <w:rFonts w:ascii="Arial Nova Light" w:eastAsia="Times New Roman" w:hAnsi="Arial Nova Light" w:cs="Arial"/>
          <w:sz w:val="24"/>
          <w:szCs w:val="24"/>
        </w:rPr>
        <w:t>n fecha</w:t>
      </w:r>
      <w:r w:rsidR="00103C31" w:rsidRPr="00D6151C">
        <w:rPr>
          <w:rFonts w:ascii="Arial Nova Light" w:eastAsia="Times New Roman" w:hAnsi="Arial Nova Light" w:cs="Arial"/>
          <w:sz w:val="24"/>
          <w:szCs w:val="24"/>
        </w:rPr>
        <w:t xml:space="preserve"> </w:t>
      </w:r>
      <w:r w:rsidR="00B256FC" w:rsidRPr="00D6151C">
        <w:rPr>
          <w:rFonts w:ascii="Arial Nova Light" w:eastAsia="Times New Roman" w:hAnsi="Arial Nova Light" w:cs="Arial"/>
          <w:sz w:val="24"/>
          <w:szCs w:val="24"/>
        </w:rPr>
        <w:t>veintiuno</w:t>
      </w:r>
      <w:r w:rsidR="00DC0AB7" w:rsidRPr="00D6151C">
        <w:rPr>
          <w:rFonts w:ascii="Arial Nova Light" w:eastAsia="Times New Roman" w:hAnsi="Arial Nova Light" w:cs="Arial"/>
          <w:sz w:val="24"/>
          <w:szCs w:val="24"/>
        </w:rPr>
        <w:t xml:space="preserve"> </w:t>
      </w:r>
      <w:r w:rsidR="003E7D12" w:rsidRPr="00D6151C">
        <w:rPr>
          <w:rFonts w:ascii="Arial Nova Light" w:eastAsia="Times New Roman" w:hAnsi="Arial Nova Light" w:cs="Arial"/>
          <w:sz w:val="24"/>
          <w:szCs w:val="24"/>
        </w:rPr>
        <w:t xml:space="preserve">de </w:t>
      </w:r>
      <w:r w:rsidR="008D19DD" w:rsidRPr="00D6151C">
        <w:rPr>
          <w:rFonts w:ascii="Arial Nova Light" w:eastAsia="Times New Roman" w:hAnsi="Arial Nova Light" w:cs="Arial"/>
          <w:sz w:val="24"/>
          <w:szCs w:val="24"/>
        </w:rPr>
        <w:t>junio</w:t>
      </w:r>
      <w:r w:rsidR="008303FA" w:rsidRPr="00D6151C">
        <w:rPr>
          <w:rFonts w:ascii="Arial Nova Light" w:eastAsia="Times New Roman" w:hAnsi="Arial Nova Light" w:cs="Arial"/>
          <w:sz w:val="24"/>
          <w:szCs w:val="24"/>
        </w:rPr>
        <w:t xml:space="preserve">, </w:t>
      </w:r>
      <w:r w:rsidR="00851F37" w:rsidRPr="00D6151C">
        <w:rPr>
          <w:rFonts w:ascii="Arial Nova Light" w:eastAsia="Times New Roman" w:hAnsi="Arial Nova Light" w:cs="Arial"/>
          <w:sz w:val="24"/>
          <w:szCs w:val="24"/>
        </w:rPr>
        <w:t xml:space="preserve">se celebró la Audiencia de Pruebas y Alegatos, </w:t>
      </w:r>
      <w:r w:rsidR="00C853BE" w:rsidRPr="00D6151C">
        <w:rPr>
          <w:rFonts w:ascii="Arial Nova Light" w:eastAsia="Times New Roman" w:hAnsi="Arial Nova Light" w:cs="Arial"/>
          <w:sz w:val="24"/>
          <w:szCs w:val="24"/>
        </w:rPr>
        <w:t xml:space="preserve">y </w:t>
      </w:r>
      <w:r w:rsidR="00B74253" w:rsidRPr="00D6151C">
        <w:rPr>
          <w:rFonts w:ascii="Arial Nova Light" w:eastAsia="Times New Roman" w:hAnsi="Arial Nova Light" w:cs="Arial"/>
          <w:sz w:val="24"/>
          <w:szCs w:val="24"/>
        </w:rPr>
        <w:t>una vez desahogada</w:t>
      </w:r>
      <w:r w:rsidR="002D04BC" w:rsidRPr="00D6151C">
        <w:rPr>
          <w:rFonts w:ascii="Arial Nova Light" w:eastAsia="Times New Roman" w:hAnsi="Arial Nova Light" w:cs="Arial"/>
          <w:sz w:val="24"/>
          <w:szCs w:val="24"/>
        </w:rPr>
        <w:t>,</w:t>
      </w:r>
      <w:r w:rsidR="00B74253" w:rsidRPr="00D6151C">
        <w:rPr>
          <w:rFonts w:ascii="Arial Nova Light" w:eastAsia="Times New Roman" w:hAnsi="Arial Nova Light" w:cs="Arial"/>
          <w:sz w:val="24"/>
          <w:szCs w:val="24"/>
        </w:rPr>
        <w:t xml:space="preserve"> </w:t>
      </w:r>
      <w:r w:rsidR="00851F37" w:rsidRPr="00D6151C">
        <w:rPr>
          <w:rFonts w:ascii="Arial Nova Light" w:eastAsia="Times New Roman" w:hAnsi="Arial Nova Light" w:cs="Arial"/>
          <w:sz w:val="24"/>
          <w:szCs w:val="24"/>
        </w:rPr>
        <w:t xml:space="preserve">el </w:t>
      </w:r>
      <w:proofErr w:type="gramStart"/>
      <w:r w:rsidR="00864FB8" w:rsidRPr="00D6151C">
        <w:rPr>
          <w:rFonts w:ascii="Arial Nova Light" w:eastAsia="Times New Roman" w:hAnsi="Arial Nova Light" w:cs="Arial"/>
          <w:sz w:val="24"/>
          <w:szCs w:val="24"/>
        </w:rPr>
        <w:t>S</w:t>
      </w:r>
      <w:r w:rsidR="00240CBC" w:rsidRPr="00D6151C">
        <w:rPr>
          <w:rFonts w:ascii="Arial Nova Light" w:eastAsia="Times New Roman" w:hAnsi="Arial Nova Light" w:cs="Arial"/>
          <w:sz w:val="24"/>
          <w:szCs w:val="24"/>
        </w:rPr>
        <w:t xml:space="preserve">ecretario </w:t>
      </w:r>
      <w:r w:rsidR="00864FB8" w:rsidRPr="00D6151C">
        <w:rPr>
          <w:rFonts w:ascii="Arial Nova Light" w:eastAsia="Times New Roman" w:hAnsi="Arial Nova Light" w:cs="Arial"/>
          <w:sz w:val="24"/>
          <w:szCs w:val="24"/>
        </w:rPr>
        <w:t>E</w:t>
      </w:r>
      <w:r w:rsidR="00240CBC" w:rsidRPr="00D6151C">
        <w:rPr>
          <w:rFonts w:ascii="Arial Nova Light" w:eastAsia="Times New Roman" w:hAnsi="Arial Nova Light" w:cs="Arial"/>
          <w:sz w:val="24"/>
          <w:szCs w:val="24"/>
        </w:rPr>
        <w:t>jecutivo</w:t>
      </w:r>
      <w:proofErr w:type="gramEnd"/>
      <w:r w:rsidR="00064F3D" w:rsidRPr="00D6151C">
        <w:rPr>
          <w:rFonts w:ascii="Arial Nova Light" w:eastAsia="Times New Roman" w:hAnsi="Arial Nova Light" w:cs="Arial"/>
          <w:sz w:val="24"/>
          <w:szCs w:val="24"/>
        </w:rPr>
        <w:t>,</w:t>
      </w:r>
      <w:r w:rsidR="00851F37" w:rsidRPr="00D6151C">
        <w:rPr>
          <w:rFonts w:ascii="Arial Nova Light" w:eastAsia="Times New Roman" w:hAnsi="Arial Nova Light" w:cs="Arial"/>
          <w:sz w:val="24"/>
          <w:szCs w:val="24"/>
        </w:rPr>
        <w:t xml:space="preserve"> </w:t>
      </w:r>
      <w:r w:rsidR="00C853BE" w:rsidRPr="00D6151C">
        <w:rPr>
          <w:rFonts w:ascii="Arial Nova Light" w:eastAsia="Times New Roman" w:hAnsi="Arial Nova Light" w:cs="Arial"/>
          <w:sz w:val="24"/>
          <w:szCs w:val="24"/>
        </w:rPr>
        <w:t xml:space="preserve">al considerar debidamente integrado el expediente </w:t>
      </w:r>
      <w:r w:rsidR="00106DFA" w:rsidRPr="00D6151C">
        <w:rPr>
          <w:rFonts w:ascii="Arial Nova Light" w:eastAsia="Times New Roman" w:hAnsi="Arial Nova Light" w:cs="Arial"/>
          <w:bCs/>
          <w:sz w:val="24"/>
          <w:szCs w:val="24"/>
        </w:rPr>
        <w:t>IEE/PES/0</w:t>
      </w:r>
      <w:r w:rsidR="00B256FC" w:rsidRPr="00D6151C">
        <w:rPr>
          <w:rFonts w:ascii="Arial Nova Light" w:eastAsia="Times New Roman" w:hAnsi="Arial Nova Light" w:cs="Arial"/>
          <w:bCs/>
          <w:sz w:val="24"/>
          <w:szCs w:val="24"/>
        </w:rPr>
        <w:t>98</w:t>
      </w:r>
      <w:r w:rsidR="00106DFA" w:rsidRPr="00D6151C">
        <w:rPr>
          <w:rFonts w:ascii="Arial Nova Light" w:eastAsia="Times New Roman" w:hAnsi="Arial Nova Light" w:cs="Arial"/>
          <w:bCs/>
          <w:sz w:val="24"/>
          <w:szCs w:val="24"/>
        </w:rPr>
        <w:t>/202</w:t>
      </w:r>
      <w:r w:rsidR="00D0636C" w:rsidRPr="00D6151C">
        <w:rPr>
          <w:rFonts w:ascii="Arial Nova Light" w:eastAsia="Times New Roman" w:hAnsi="Arial Nova Light" w:cs="Arial"/>
          <w:bCs/>
          <w:sz w:val="24"/>
          <w:szCs w:val="24"/>
        </w:rPr>
        <w:t>2</w:t>
      </w:r>
      <w:r w:rsidR="00B256FC" w:rsidRPr="00D6151C">
        <w:rPr>
          <w:rFonts w:ascii="Arial Nova Light" w:eastAsia="Times New Roman" w:hAnsi="Arial Nova Light" w:cs="Arial"/>
          <w:bCs/>
          <w:sz w:val="24"/>
          <w:szCs w:val="24"/>
        </w:rPr>
        <w:t xml:space="preserve"> y sus acumulados</w:t>
      </w:r>
      <w:r w:rsidR="00C853BE" w:rsidRPr="00D6151C">
        <w:rPr>
          <w:rFonts w:ascii="Arial Nova Light" w:eastAsia="Times New Roman" w:hAnsi="Arial Nova Light" w:cs="Arial"/>
          <w:sz w:val="24"/>
          <w:szCs w:val="24"/>
        </w:rPr>
        <w:t xml:space="preserve">, </w:t>
      </w:r>
      <w:r w:rsidR="00851F37" w:rsidRPr="00D6151C">
        <w:rPr>
          <w:rFonts w:ascii="Arial Nova Light" w:eastAsia="Times New Roman" w:hAnsi="Arial Nova Light" w:cs="Arial"/>
          <w:sz w:val="24"/>
          <w:szCs w:val="24"/>
        </w:rPr>
        <w:t xml:space="preserve">ordenó </w:t>
      </w:r>
      <w:r w:rsidR="00165BBA" w:rsidRPr="00D6151C">
        <w:rPr>
          <w:rFonts w:ascii="Arial Nova Light" w:eastAsia="Times New Roman" w:hAnsi="Arial Nova Light" w:cs="Arial"/>
          <w:sz w:val="24"/>
          <w:szCs w:val="24"/>
        </w:rPr>
        <w:t xml:space="preserve">remitirlo </w:t>
      </w:r>
      <w:r w:rsidR="00C853BE" w:rsidRPr="00D6151C">
        <w:rPr>
          <w:rFonts w:ascii="Arial Nova Light" w:eastAsia="Times New Roman" w:hAnsi="Arial Nova Light" w:cs="Arial"/>
          <w:sz w:val="24"/>
          <w:szCs w:val="24"/>
        </w:rPr>
        <w:t>a este Tribunal</w:t>
      </w:r>
      <w:r w:rsidR="00656AE3" w:rsidRPr="00D6151C">
        <w:rPr>
          <w:rFonts w:ascii="Arial Nova Light" w:eastAsia="Times New Roman" w:hAnsi="Arial Nova Light" w:cs="Arial"/>
          <w:sz w:val="24"/>
          <w:szCs w:val="24"/>
        </w:rPr>
        <w:t xml:space="preserve"> en fecha</w:t>
      </w:r>
      <w:r w:rsidR="00DC0AB7" w:rsidRPr="00D6151C">
        <w:rPr>
          <w:rFonts w:ascii="Arial Nova Light" w:eastAsia="Times New Roman" w:hAnsi="Arial Nova Light" w:cs="Arial"/>
          <w:sz w:val="24"/>
          <w:szCs w:val="24"/>
        </w:rPr>
        <w:t xml:space="preserve"> </w:t>
      </w:r>
      <w:r w:rsidR="00B256FC" w:rsidRPr="00D6151C">
        <w:rPr>
          <w:rFonts w:ascii="Arial Nova Light" w:eastAsia="Times New Roman" w:hAnsi="Arial Nova Light" w:cs="Arial"/>
          <w:sz w:val="24"/>
          <w:szCs w:val="24"/>
        </w:rPr>
        <w:t>veintidós</w:t>
      </w:r>
      <w:r w:rsidR="00DC0AB7" w:rsidRPr="00D6151C">
        <w:rPr>
          <w:rFonts w:ascii="Arial Nova Light" w:eastAsia="Times New Roman" w:hAnsi="Arial Nova Light" w:cs="Arial"/>
          <w:sz w:val="24"/>
          <w:szCs w:val="24"/>
        </w:rPr>
        <w:t xml:space="preserve"> </w:t>
      </w:r>
      <w:r w:rsidR="00656AE3" w:rsidRPr="00D6151C">
        <w:rPr>
          <w:rFonts w:ascii="Arial Nova Light" w:eastAsia="Times New Roman" w:hAnsi="Arial Nova Light" w:cs="Arial"/>
          <w:sz w:val="24"/>
          <w:szCs w:val="24"/>
        </w:rPr>
        <w:t>de junio.</w:t>
      </w:r>
    </w:p>
    <w:p w14:paraId="47C96C8F" w14:textId="77777777" w:rsidR="00165BBA" w:rsidRPr="00D6151C" w:rsidRDefault="00165BBA" w:rsidP="00823B17">
      <w:pPr>
        <w:pStyle w:val="Prrafodelista"/>
        <w:spacing w:line="360" w:lineRule="auto"/>
        <w:rPr>
          <w:rFonts w:ascii="Arial Nova Light" w:eastAsia="Times New Roman" w:hAnsi="Arial Nova Light" w:cs="Arial"/>
          <w:b/>
          <w:sz w:val="24"/>
          <w:szCs w:val="24"/>
        </w:rPr>
      </w:pPr>
    </w:p>
    <w:p w14:paraId="65DD2691" w14:textId="41453862" w:rsidR="009F7055" w:rsidRPr="00D6151C" w:rsidRDefault="006D4988" w:rsidP="006D4988">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r w:rsidRPr="00D6151C">
        <w:rPr>
          <w:rFonts w:ascii="Arial Nova Light" w:eastAsia="Times New Roman" w:hAnsi="Arial Nova Light" w:cs="Arial"/>
          <w:b/>
          <w:sz w:val="24"/>
          <w:szCs w:val="24"/>
        </w:rPr>
        <w:lastRenderedPageBreak/>
        <w:t>1.</w:t>
      </w:r>
      <w:r w:rsidR="00764018" w:rsidRPr="00D6151C">
        <w:rPr>
          <w:rFonts w:ascii="Arial Nova Light" w:eastAsia="Times New Roman" w:hAnsi="Arial Nova Light" w:cs="Arial"/>
          <w:b/>
          <w:sz w:val="24"/>
          <w:szCs w:val="24"/>
        </w:rPr>
        <w:t>7</w:t>
      </w:r>
      <w:r w:rsidRPr="00D6151C">
        <w:rPr>
          <w:rFonts w:ascii="Arial Nova Light" w:eastAsia="Times New Roman" w:hAnsi="Arial Nova Light" w:cs="Arial"/>
          <w:b/>
          <w:sz w:val="24"/>
          <w:szCs w:val="24"/>
        </w:rPr>
        <w:t xml:space="preserve">. </w:t>
      </w:r>
      <w:r w:rsidR="00657220" w:rsidRPr="00D6151C">
        <w:rPr>
          <w:rFonts w:ascii="Arial Nova Light" w:eastAsia="Times New Roman" w:hAnsi="Arial Nova Light" w:cs="Arial"/>
          <w:b/>
          <w:sz w:val="24"/>
          <w:szCs w:val="24"/>
        </w:rPr>
        <w:t>R</w:t>
      </w:r>
      <w:r w:rsidR="0031146E" w:rsidRPr="00D6151C">
        <w:rPr>
          <w:rFonts w:ascii="Arial Nova Light" w:eastAsia="Times New Roman" w:hAnsi="Arial Nova Light" w:cs="Arial"/>
          <w:b/>
          <w:sz w:val="24"/>
          <w:szCs w:val="24"/>
        </w:rPr>
        <w:t xml:space="preserve">ecepción </w:t>
      </w:r>
      <w:r w:rsidR="00BD1803" w:rsidRPr="00D6151C">
        <w:rPr>
          <w:rFonts w:ascii="Arial Nova Light" w:eastAsia="Times New Roman" w:hAnsi="Arial Nova Light" w:cs="Arial"/>
          <w:b/>
          <w:sz w:val="24"/>
          <w:szCs w:val="24"/>
        </w:rPr>
        <w:t>del expediente</w:t>
      </w:r>
      <w:r w:rsidR="00651F7B" w:rsidRPr="00D6151C">
        <w:rPr>
          <w:rFonts w:ascii="Arial Nova Light" w:eastAsia="Times New Roman" w:hAnsi="Arial Nova Light" w:cs="Arial"/>
          <w:b/>
          <w:sz w:val="24"/>
          <w:szCs w:val="24"/>
        </w:rPr>
        <w:t xml:space="preserve"> </w:t>
      </w:r>
      <w:r w:rsidR="00657220" w:rsidRPr="00D6151C">
        <w:rPr>
          <w:rFonts w:ascii="Arial Nova Light" w:eastAsia="Times New Roman" w:hAnsi="Arial Nova Light" w:cs="Arial"/>
          <w:b/>
          <w:sz w:val="24"/>
          <w:szCs w:val="24"/>
        </w:rPr>
        <w:t xml:space="preserve">y turno a Ponencia. </w:t>
      </w:r>
      <w:r w:rsidR="00165BBA" w:rsidRPr="00D6151C">
        <w:rPr>
          <w:rFonts w:ascii="Arial Nova Light" w:eastAsia="Times New Roman" w:hAnsi="Arial Nova Light" w:cs="Arial"/>
          <w:sz w:val="24"/>
          <w:szCs w:val="24"/>
        </w:rPr>
        <w:t>Mediante Acuerdo de Turno de Presidencia</w:t>
      </w:r>
      <w:r w:rsidR="00977821" w:rsidRPr="00D6151C">
        <w:rPr>
          <w:rFonts w:ascii="Arial Nova Light" w:eastAsia="Times New Roman" w:hAnsi="Arial Nova Light" w:cs="Arial"/>
          <w:sz w:val="24"/>
          <w:szCs w:val="24"/>
        </w:rPr>
        <w:t>, en fech</w:t>
      </w:r>
      <w:r w:rsidR="00074EBC" w:rsidRPr="00D6151C">
        <w:rPr>
          <w:rFonts w:ascii="Arial Nova Light" w:eastAsia="Times New Roman" w:hAnsi="Arial Nova Light" w:cs="Arial"/>
          <w:sz w:val="24"/>
          <w:szCs w:val="24"/>
        </w:rPr>
        <w:t>a</w:t>
      </w:r>
      <w:r w:rsidR="00077B4D" w:rsidRPr="00D6151C">
        <w:rPr>
          <w:rFonts w:ascii="Arial Nova Light" w:eastAsia="Times New Roman" w:hAnsi="Arial Nova Light" w:cs="Arial"/>
          <w:sz w:val="24"/>
          <w:szCs w:val="24"/>
        </w:rPr>
        <w:t xml:space="preserve"> </w:t>
      </w:r>
      <w:r w:rsidR="00B256FC" w:rsidRPr="00D6151C">
        <w:rPr>
          <w:rFonts w:ascii="Arial Nova Light" w:eastAsia="Times New Roman" w:hAnsi="Arial Nova Light" w:cs="Arial"/>
          <w:sz w:val="24"/>
          <w:szCs w:val="24"/>
        </w:rPr>
        <w:t>veintidós</w:t>
      </w:r>
      <w:r w:rsidR="008D19DD" w:rsidRPr="00D6151C">
        <w:rPr>
          <w:rFonts w:ascii="Arial Nova Light" w:eastAsia="Times New Roman" w:hAnsi="Arial Nova Light" w:cs="Arial"/>
          <w:sz w:val="24"/>
          <w:szCs w:val="24"/>
        </w:rPr>
        <w:t xml:space="preserve"> de junio </w:t>
      </w:r>
      <w:r w:rsidR="00165BBA" w:rsidRPr="00D6151C">
        <w:rPr>
          <w:rFonts w:ascii="Arial Nova Light" w:eastAsia="Times New Roman" w:hAnsi="Arial Nova Light" w:cs="Arial"/>
          <w:sz w:val="24"/>
          <w:szCs w:val="24"/>
        </w:rPr>
        <w:t xml:space="preserve">se </w:t>
      </w:r>
      <w:r w:rsidR="003C6A1D" w:rsidRPr="00D6151C">
        <w:rPr>
          <w:rFonts w:ascii="Arial Nova Light" w:eastAsia="Times New Roman" w:hAnsi="Arial Nova Light" w:cs="Arial"/>
          <w:sz w:val="24"/>
          <w:szCs w:val="24"/>
        </w:rPr>
        <w:t>ordenó el registro del asunto en el Libro de</w:t>
      </w:r>
      <w:r w:rsidR="006171E0" w:rsidRPr="00D6151C">
        <w:rPr>
          <w:rFonts w:ascii="Arial Nova Light" w:eastAsia="Times New Roman" w:hAnsi="Arial Nova Light" w:cs="Arial"/>
          <w:sz w:val="24"/>
          <w:szCs w:val="24"/>
        </w:rPr>
        <w:t xml:space="preserve"> Gobierno de </w:t>
      </w:r>
      <w:r w:rsidR="003C6A1D" w:rsidRPr="00D6151C">
        <w:rPr>
          <w:rFonts w:ascii="Arial Nova Light" w:eastAsia="Times New Roman" w:hAnsi="Arial Nova Light" w:cs="Arial"/>
          <w:sz w:val="24"/>
          <w:szCs w:val="24"/>
        </w:rPr>
        <w:t xml:space="preserve">Procedimientos Especiales Sancionadores, </w:t>
      </w:r>
      <w:r w:rsidR="00DD7877" w:rsidRPr="00D6151C">
        <w:rPr>
          <w:rFonts w:ascii="Arial Nova Light" w:eastAsia="Times New Roman" w:hAnsi="Arial Nova Light" w:cs="Arial"/>
          <w:sz w:val="24"/>
          <w:szCs w:val="24"/>
        </w:rPr>
        <w:t xml:space="preserve">al que correspondió el número de expediente </w:t>
      </w:r>
      <w:r w:rsidR="00977821" w:rsidRPr="00D6151C">
        <w:rPr>
          <w:rFonts w:ascii="Arial Nova Light" w:eastAsia="Times New Roman" w:hAnsi="Arial Nova Light" w:cs="Arial"/>
          <w:b/>
          <w:sz w:val="24"/>
          <w:szCs w:val="24"/>
        </w:rPr>
        <w:t>TEEA-PES-</w:t>
      </w:r>
      <w:r w:rsidR="00D532BD" w:rsidRPr="00D6151C">
        <w:rPr>
          <w:rFonts w:ascii="Arial Nova Light" w:eastAsia="Times New Roman" w:hAnsi="Arial Nova Light" w:cs="Arial"/>
          <w:b/>
          <w:sz w:val="24"/>
          <w:szCs w:val="24"/>
        </w:rPr>
        <w:t>0</w:t>
      </w:r>
      <w:r w:rsidR="00B256FC" w:rsidRPr="00D6151C">
        <w:rPr>
          <w:rFonts w:ascii="Arial Nova Light" w:eastAsia="Times New Roman" w:hAnsi="Arial Nova Light" w:cs="Arial"/>
          <w:b/>
          <w:sz w:val="24"/>
          <w:szCs w:val="24"/>
        </w:rPr>
        <w:t>73</w:t>
      </w:r>
      <w:r w:rsidR="009E1602" w:rsidRPr="00D6151C">
        <w:rPr>
          <w:rFonts w:ascii="Arial Nova Light" w:eastAsia="Times New Roman" w:hAnsi="Arial Nova Light" w:cs="Arial"/>
          <w:b/>
          <w:sz w:val="24"/>
          <w:szCs w:val="24"/>
        </w:rPr>
        <w:t>/</w:t>
      </w:r>
      <w:r w:rsidR="00D532BD" w:rsidRPr="00D6151C">
        <w:rPr>
          <w:rFonts w:ascii="Arial Nova Light" w:eastAsia="Times New Roman" w:hAnsi="Arial Nova Light" w:cs="Arial"/>
          <w:b/>
          <w:sz w:val="24"/>
          <w:szCs w:val="24"/>
        </w:rPr>
        <w:t>20</w:t>
      </w:r>
      <w:r w:rsidR="000904C4" w:rsidRPr="00D6151C">
        <w:rPr>
          <w:rFonts w:ascii="Arial Nova Light" w:eastAsia="Times New Roman" w:hAnsi="Arial Nova Light" w:cs="Arial"/>
          <w:b/>
          <w:sz w:val="24"/>
          <w:szCs w:val="24"/>
        </w:rPr>
        <w:t>2</w:t>
      </w:r>
      <w:r w:rsidR="00187A47" w:rsidRPr="00D6151C">
        <w:rPr>
          <w:rFonts w:ascii="Arial Nova Light" w:eastAsia="Times New Roman" w:hAnsi="Arial Nova Light" w:cs="Arial"/>
          <w:b/>
          <w:sz w:val="24"/>
          <w:szCs w:val="24"/>
        </w:rPr>
        <w:t>2</w:t>
      </w:r>
      <w:r w:rsidR="00DD7877" w:rsidRPr="00D6151C">
        <w:rPr>
          <w:rFonts w:ascii="Arial Nova Light" w:eastAsia="Times New Roman" w:hAnsi="Arial Nova Light" w:cs="Arial"/>
          <w:b/>
          <w:sz w:val="24"/>
          <w:szCs w:val="24"/>
        </w:rPr>
        <w:t xml:space="preserve"> </w:t>
      </w:r>
      <w:r w:rsidR="00DD7877" w:rsidRPr="00D6151C">
        <w:rPr>
          <w:rFonts w:ascii="Arial Nova Light" w:eastAsia="Times New Roman" w:hAnsi="Arial Nova Light" w:cs="Arial"/>
          <w:sz w:val="24"/>
          <w:szCs w:val="24"/>
        </w:rPr>
        <w:t xml:space="preserve">y </w:t>
      </w:r>
      <w:r w:rsidR="00165BBA" w:rsidRPr="00D6151C">
        <w:rPr>
          <w:rFonts w:ascii="Arial Nova Light" w:eastAsia="Times New Roman" w:hAnsi="Arial Nova Light" w:cs="Arial"/>
          <w:sz w:val="24"/>
          <w:szCs w:val="24"/>
        </w:rPr>
        <w:t>se</w:t>
      </w:r>
      <w:r w:rsidR="00DD7877" w:rsidRPr="00D6151C">
        <w:rPr>
          <w:rFonts w:ascii="Arial Nova Light" w:eastAsia="Times New Roman" w:hAnsi="Arial Nova Light" w:cs="Arial"/>
          <w:sz w:val="24"/>
          <w:szCs w:val="24"/>
        </w:rPr>
        <w:t xml:space="preserve"> turnó </w:t>
      </w:r>
      <w:r w:rsidR="003C6A1D" w:rsidRPr="00D6151C">
        <w:rPr>
          <w:rFonts w:ascii="Arial Nova Light" w:eastAsia="Times New Roman" w:hAnsi="Arial Nova Light" w:cs="Arial"/>
          <w:sz w:val="24"/>
          <w:szCs w:val="24"/>
        </w:rPr>
        <w:t xml:space="preserve">a la </w:t>
      </w:r>
      <w:r w:rsidR="00B74253" w:rsidRPr="00D6151C">
        <w:rPr>
          <w:rFonts w:ascii="Arial Nova Light" w:eastAsia="Times New Roman" w:hAnsi="Arial Nova Light" w:cs="Arial"/>
          <w:sz w:val="24"/>
          <w:szCs w:val="24"/>
        </w:rPr>
        <w:t>P</w:t>
      </w:r>
      <w:r w:rsidR="003C6A1D" w:rsidRPr="00D6151C">
        <w:rPr>
          <w:rFonts w:ascii="Arial Nova Light" w:eastAsia="Times New Roman" w:hAnsi="Arial Nova Light" w:cs="Arial"/>
          <w:sz w:val="24"/>
          <w:szCs w:val="24"/>
        </w:rPr>
        <w:t>onencia de la</w:t>
      </w:r>
      <w:r w:rsidR="00165BBA" w:rsidRPr="00D6151C">
        <w:rPr>
          <w:rFonts w:ascii="Arial Nova Light" w:eastAsia="Times New Roman" w:hAnsi="Arial Nova Light" w:cs="Arial"/>
          <w:sz w:val="24"/>
          <w:szCs w:val="24"/>
        </w:rPr>
        <w:t xml:space="preserve"> Magistrada Claudia Eloisa Díaz de León González</w:t>
      </w:r>
      <w:r w:rsidR="008F1C7D" w:rsidRPr="00D6151C">
        <w:rPr>
          <w:rFonts w:ascii="Arial Nova Light" w:eastAsia="Times New Roman" w:hAnsi="Arial Nova Light" w:cs="Arial"/>
          <w:sz w:val="24"/>
          <w:szCs w:val="24"/>
        </w:rPr>
        <w:t xml:space="preserve">. </w:t>
      </w:r>
    </w:p>
    <w:p w14:paraId="0ED4A4F1" w14:textId="77777777" w:rsidR="00C53D80" w:rsidRPr="00D6151C" w:rsidRDefault="00C53D80" w:rsidP="006D4988">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5EB71E02" w14:textId="4DF51B1E" w:rsidR="00AE73E0" w:rsidRPr="00D6151C" w:rsidRDefault="006D4988" w:rsidP="00EB1B0E">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D6151C">
        <w:rPr>
          <w:rFonts w:ascii="Arial Nova Light" w:eastAsia="Times New Roman" w:hAnsi="Arial Nova Light" w:cs="Arial"/>
          <w:b/>
          <w:sz w:val="24"/>
          <w:szCs w:val="24"/>
        </w:rPr>
        <w:t>1.</w:t>
      </w:r>
      <w:r w:rsidR="00764018" w:rsidRPr="00D6151C">
        <w:rPr>
          <w:rFonts w:ascii="Arial Nova Light" w:eastAsia="Times New Roman" w:hAnsi="Arial Nova Light" w:cs="Arial"/>
          <w:b/>
          <w:sz w:val="24"/>
          <w:szCs w:val="24"/>
        </w:rPr>
        <w:t>8</w:t>
      </w:r>
      <w:r w:rsidR="00494B0D" w:rsidRPr="00D6151C">
        <w:rPr>
          <w:rFonts w:ascii="Arial Nova Light" w:eastAsia="Times New Roman" w:hAnsi="Arial Nova Light" w:cs="Arial"/>
          <w:b/>
          <w:sz w:val="24"/>
          <w:szCs w:val="24"/>
        </w:rPr>
        <w:t>.</w:t>
      </w:r>
      <w:r w:rsidRPr="00D6151C">
        <w:rPr>
          <w:rFonts w:ascii="Arial Nova Light" w:eastAsia="Times New Roman" w:hAnsi="Arial Nova Light" w:cs="Arial"/>
          <w:b/>
          <w:sz w:val="24"/>
          <w:szCs w:val="24"/>
        </w:rPr>
        <w:t xml:space="preserve"> </w:t>
      </w:r>
      <w:r w:rsidR="00DF651C" w:rsidRPr="00D6151C">
        <w:rPr>
          <w:rFonts w:ascii="Arial Nova Light" w:eastAsia="Times New Roman" w:hAnsi="Arial Nova Light" w:cs="Arial"/>
          <w:b/>
          <w:sz w:val="24"/>
          <w:szCs w:val="24"/>
        </w:rPr>
        <w:t>Formulación del Proyecto de Resolución</w:t>
      </w:r>
      <w:r w:rsidR="007260DC" w:rsidRPr="00D6151C">
        <w:rPr>
          <w:rFonts w:ascii="Arial Nova Light" w:eastAsia="Times New Roman" w:hAnsi="Arial Nova Light" w:cs="Arial"/>
          <w:b/>
          <w:sz w:val="24"/>
          <w:szCs w:val="24"/>
        </w:rPr>
        <w:t xml:space="preserve">. </w:t>
      </w:r>
      <w:bookmarkStart w:id="4" w:name="_Hlk499556802"/>
      <w:bookmarkEnd w:id="3"/>
      <w:r w:rsidR="00616E19" w:rsidRPr="00D6151C">
        <w:rPr>
          <w:rFonts w:ascii="Arial Nova Light" w:eastAsia="Arial Nova" w:hAnsi="Arial Nova Light" w:cs="Arial Nova"/>
          <w:sz w:val="24"/>
          <w:szCs w:val="24"/>
        </w:rPr>
        <w:t xml:space="preserve">El </w:t>
      </w:r>
      <w:r w:rsidR="004B3A57" w:rsidRPr="00BD172D">
        <w:rPr>
          <w:rFonts w:ascii="Arial Nova Light" w:eastAsia="Arial Nova" w:hAnsi="Arial Nova Light" w:cs="Arial Nova"/>
          <w:sz w:val="24"/>
          <w:szCs w:val="24"/>
        </w:rPr>
        <w:t>veintinue</w:t>
      </w:r>
      <w:r w:rsidR="00BD172D" w:rsidRPr="00BD172D">
        <w:rPr>
          <w:rFonts w:ascii="Arial Nova Light" w:eastAsia="Arial Nova" w:hAnsi="Arial Nova Light" w:cs="Arial Nova"/>
          <w:sz w:val="24"/>
          <w:szCs w:val="24"/>
        </w:rPr>
        <w:t>ve</w:t>
      </w:r>
      <w:r w:rsidR="00616E19" w:rsidRPr="00BD172D">
        <w:rPr>
          <w:rFonts w:ascii="Arial Nova Light" w:eastAsia="Arial Nova" w:hAnsi="Arial Nova Light" w:cs="Arial Nova"/>
          <w:sz w:val="24"/>
          <w:szCs w:val="24"/>
        </w:rPr>
        <w:t xml:space="preserve"> </w:t>
      </w:r>
      <w:r w:rsidR="00616E19" w:rsidRPr="00D6151C">
        <w:rPr>
          <w:rFonts w:ascii="Arial Nova Light" w:eastAsia="Arial Nova" w:hAnsi="Arial Nova Light" w:cs="Arial Nova"/>
          <w:sz w:val="24"/>
          <w:szCs w:val="24"/>
        </w:rPr>
        <w:t>de j</w:t>
      </w:r>
      <w:r w:rsidR="00C53D80" w:rsidRPr="00D6151C">
        <w:rPr>
          <w:rFonts w:ascii="Arial Nova Light" w:eastAsia="Arial Nova" w:hAnsi="Arial Nova Light" w:cs="Arial Nova"/>
          <w:sz w:val="24"/>
          <w:szCs w:val="24"/>
        </w:rPr>
        <w:t>unio</w:t>
      </w:r>
      <w:r w:rsidR="00BD713E" w:rsidRPr="00D6151C">
        <w:rPr>
          <w:rFonts w:ascii="Arial Nova Light" w:eastAsia="Arial Nova" w:hAnsi="Arial Nova Light" w:cs="Arial Nova"/>
          <w:sz w:val="24"/>
          <w:szCs w:val="24"/>
        </w:rPr>
        <w:t>, se radicó el expediente en la ponencia de la Magistrada Electoral precisada, y una vez</w:t>
      </w:r>
      <w:r w:rsidR="00BD713E" w:rsidRPr="00D6151C">
        <w:rPr>
          <w:rFonts w:ascii="Arial Nova Light" w:eastAsia="Arial Nova" w:hAnsi="Arial Nova Light" w:cs="Arial Nova"/>
          <w:b/>
          <w:sz w:val="24"/>
          <w:szCs w:val="24"/>
        </w:rPr>
        <w:t xml:space="preserve"> </w:t>
      </w:r>
      <w:r w:rsidR="00BD713E" w:rsidRPr="00D6151C">
        <w:rPr>
          <w:rFonts w:ascii="Arial Nova Light" w:eastAsia="Arial Nova" w:hAnsi="Arial Nova Light" w:cs="Arial Nova"/>
          <w:sz w:val="24"/>
          <w:szCs w:val="24"/>
        </w:rPr>
        <w:t xml:space="preserve">verificada su debida integración, al no existir trámite alguno o diligencia pendiente por realizar, se ordenó formular el proyecto de resolución y ponerlo a consideración del Pleno, según lo previsto en la fracción IV, artículo 274 del Código Electoral. </w:t>
      </w:r>
    </w:p>
    <w:p w14:paraId="7AE27E3D" w14:textId="5E11DBD3" w:rsidR="0031146E" w:rsidRPr="00D6151C" w:rsidRDefault="0031146E" w:rsidP="006D4988">
      <w:pPr>
        <w:pStyle w:val="Prrafodelista"/>
        <w:shd w:val="clear" w:color="auto" w:fill="FFFFFF"/>
        <w:tabs>
          <w:tab w:val="left" w:pos="426"/>
        </w:tabs>
        <w:spacing w:after="0" w:line="360" w:lineRule="auto"/>
        <w:ind w:left="0"/>
        <w:jc w:val="both"/>
        <w:rPr>
          <w:rFonts w:ascii="Arial Nova Light" w:hAnsi="Arial Nova Light" w:cs="Arial"/>
          <w:sz w:val="24"/>
          <w:szCs w:val="24"/>
        </w:rPr>
      </w:pPr>
    </w:p>
    <w:p w14:paraId="5A778E50" w14:textId="7503D0B1" w:rsidR="00E3026B" w:rsidRPr="00D6151C" w:rsidRDefault="006E7BAE" w:rsidP="004B3A57">
      <w:pPr>
        <w:pStyle w:val="Prrafodelista"/>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sz w:val="24"/>
          <w:szCs w:val="24"/>
        </w:rPr>
      </w:pPr>
      <w:r w:rsidRPr="00D6151C">
        <w:rPr>
          <w:rFonts w:ascii="Arial Nova Light" w:hAnsi="Arial Nova Light" w:cs="Arial"/>
          <w:b/>
        </w:rPr>
        <w:t>COMPETENCIA.</w:t>
      </w:r>
      <w:bookmarkEnd w:id="4"/>
      <w:r w:rsidR="00D473B2" w:rsidRPr="00D6151C">
        <w:rPr>
          <w:rFonts w:ascii="Arial Nova Light" w:hAnsi="Arial Nova Light" w:cs="Arial"/>
        </w:rPr>
        <w:t xml:space="preserve"> </w:t>
      </w:r>
      <w:r w:rsidR="007F1E16" w:rsidRPr="00D6151C">
        <w:rPr>
          <w:rFonts w:ascii="Arial Nova Light" w:hAnsi="Arial Nova Light" w:cs="Arial"/>
        </w:rPr>
        <w:t xml:space="preserve"> </w:t>
      </w:r>
      <w:r w:rsidR="00794043" w:rsidRPr="00D6151C">
        <w:rPr>
          <w:rFonts w:ascii="Arial Nova Light" w:eastAsia="Arial Nova" w:hAnsi="Arial Nova Light" w:cs="Arial Nova"/>
          <w:sz w:val="24"/>
          <w:szCs w:val="24"/>
        </w:rPr>
        <w:t>Este Tribunal es competente para resolver el Procedimiento Especial Sancionador</w:t>
      </w:r>
      <w:r w:rsidR="00E3026B" w:rsidRPr="00D6151C">
        <w:rPr>
          <w:rFonts w:ascii="Arial Nova Light" w:eastAsia="Arial Nova" w:hAnsi="Arial Nova Light" w:cs="Arial Nova"/>
          <w:sz w:val="24"/>
          <w:szCs w:val="24"/>
        </w:rPr>
        <w:t>, de conformidad con lo dispuesto en los artículos 252, fracción II, 268, 274 y 275 del Código Electoral.</w:t>
      </w:r>
    </w:p>
    <w:p w14:paraId="5AFFD284" w14:textId="00E9C597" w:rsidR="00E3026B" w:rsidRPr="00D6151C" w:rsidRDefault="00E3026B" w:rsidP="00E3026B">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D6151C">
        <w:rPr>
          <w:rFonts w:ascii="Arial Nova Light" w:eastAsia="Arial Nova" w:hAnsi="Arial Nova Light" w:cs="Arial Nova"/>
          <w:sz w:val="24"/>
          <w:szCs w:val="24"/>
        </w:rPr>
        <w:t>Lo anterior, en virtud de que las denuncias bajo estudio tienen relación con la supuesta comisión de hechos que vulneran los principios de imparcialidad, neutralidad, legalidad, certeza y equidad en la contienda.</w:t>
      </w:r>
    </w:p>
    <w:p w14:paraId="42C920AD" w14:textId="09A09E2E" w:rsidR="00E42D6A" w:rsidRPr="00D6151C" w:rsidRDefault="00E42D6A" w:rsidP="00E42D6A">
      <w:pPr>
        <w:pStyle w:val="Prrafodelista"/>
        <w:shd w:val="clear" w:color="auto" w:fill="FFFFFF"/>
        <w:tabs>
          <w:tab w:val="left" w:pos="284"/>
        </w:tabs>
        <w:spacing w:after="0" w:line="360" w:lineRule="auto"/>
        <w:ind w:left="0"/>
        <w:mirrorIndents/>
        <w:jc w:val="both"/>
        <w:rPr>
          <w:rFonts w:ascii="Arial Nova Light" w:hAnsi="Arial Nova Light" w:cs="Arial"/>
          <w:b/>
          <w:bCs/>
          <w:sz w:val="24"/>
          <w:szCs w:val="24"/>
        </w:rPr>
      </w:pPr>
      <w:r w:rsidRPr="00D6151C">
        <w:rPr>
          <w:rFonts w:ascii="Arial Nova Light" w:eastAsia="Arial Nova" w:hAnsi="Arial Nova Light" w:cs="Arial Nova"/>
          <w:sz w:val="24"/>
          <w:szCs w:val="24"/>
        </w:rPr>
        <w:t>Lo anterior, además encuentra sustento</w:t>
      </w:r>
      <w:r w:rsidRPr="00D6151C">
        <w:rPr>
          <w:rFonts w:ascii="Arial Nova Light" w:hAnsi="Arial Nova Light" w:cs="Arial"/>
          <w:sz w:val="24"/>
          <w:szCs w:val="24"/>
        </w:rPr>
        <w:t xml:space="preserve"> en la </w:t>
      </w:r>
      <w:r w:rsidRPr="00D6151C">
        <w:rPr>
          <w:rFonts w:ascii="Arial Nova Light" w:hAnsi="Arial Nova Light" w:cs="Arial"/>
          <w:b/>
          <w:bCs/>
          <w:sz w:val="24"/>
          <w:szCs w:val="24"/>
        </w:rPr>
        <w:t>jurisprudencia 25/2015</w:t>
      </w:r>
      <w:r w:rsidRPr="00D6151C">
        <w:rPr>
          <w:rFonts w:ascii="Arial Nova Light" w:hAnsi="Arial Nova Light" w:cs="Arial"/>
          <w:sz w:val="24"/>
          <w:szCs w:val="24"/>
        </w:rPr>
        <w:t xml:space="preserve">, de rubro: </w:t>
      </w:r>
      <w:r w:rsidRPr="00D6151C">
        <w:rPr>
          <w:rFonts w:ascii="Arial Nova Light" w:hAnsi="Arial Nova Light" w:cs="Arial"/>
          <w:b/>
          <w:bCs/>
          <w:sz w:val="24"/>
          <w:szCs w:val="24"/>
        </w:rPr>
        <w:t xml:space="preserve">COMPETENCIA. SISTEMA DE DISTRIBUCIÓN PARA CONOCER, SUSTANCIAR Y RESOLVER PROCEDIMIENTOS SANCIONADORES. </w:t>
      </w:r>
    </w:p>
    <w:p w14:paraId="36348C38" w14:textId="41001D16" w:rsidR="00E2275A" w:rsidRPr="00D6151C" w:rsidRDefault="00E2275A" w:rsidP="00823B17">
      <w:pPr>
        <w:pStyle w:val="Prrafodelista"/>
        <w:shd w:val="clear" w:color="auto" w:fill="FFFFFF"/>
        <w:tabs>
          <w:tab w:val="left" w:pos="284"/>
        </w:tabs>
        <w:spacing w:after="0" w:line="360" w:lineRule="auto"/>
        <w:ind w:left="0"/>
        <w:mirrorIndents/>
        <w:jc w:val="both"/>
        <w:rPr>
          <w:rFonts w:ascii="Arial Nova Light" w:hAnsi="Arial Nova Light" w:cs="Arial"/>
          <w:b/>
          <w:bCs/>
          <w:sz w:val="24"/>
          <w:szCs w:val="24"/>
        </w:rPr>
      </w:pPr>
    </w:p>
    <w:p w14:paraId="354EE0FE" w14:textId="456DEE83" w:rsidR="00987E1D" w:rsidRPr="00D6151C" w:rsidRDefault="00AA06BA" w:rsidP="00694987">
      <w:pPr>
        <w:pStyle w:val="Prrafodelista"/>
        <w:numPr>
          <w:ilvl w:val="0"/>
          <w:numId w:val="1"/>
        </w:numPr>
        <w:pBdr>
          <w:top w:val="nil"/>
          <w:left w:val="nil"/>
          <w:bottom w:val="nil"/>
          <w:right w:val="nil"/>
          <w:between w:val="nil"/>
        </w:pBdr>
        <w:tabs>
          <w:tab w:val="left" w:pos="567"/>
        </w:tabs>
        <w:spacing w:after="0" w:line="360" w:lineRule="auto"/>
        <w:ind w:left="0" w:right="36" w:firstLine="0"/>
        <w:jc w:val="both"/>
        <w:rPr>
          <w:rFonts w:ascii="Arial Nova Light" w:hAnsi="Arial Nova Light" w:cs="Arial"/>
          <w:b/>
          <w:sz w:val="24"/>
          <w:szCs w:val="24"/>
        </w:rPr>
      </w:pPr>
      <w:r w:rsidRPr="00D6151C">
        <w:rPr>
          <w:rFonts w:ascii="Arial Nova Light" w:hAnsi="Arial Nova Light" w:cs="Arial"/>
          <w:b/>
          <w:sz w:val="24"/>
          <w:szCs w:val="24"/>
        </w:rPr>
        <w:t>PERSONERÍA</w:t>
      </w:r>
      <w:r w:rsidR="00303BB1" w:rsidRPr="00D6151C">
        <w:rPr>
          <w:rFonts w:ascii="Arial Nova Light" w:hAnsi="Arial Nova Light" w:cs="Arial"/>
          <w:b/>
          <w:sz w:val="24"/>
          <w:szCs w:val="24"/>
        </w:rPr>
        <w:t xml:space="preserve">. </w:t>
      </w:r>
      <w:r w:rsidR="00631423" w:rsidRPr="00D6151C">
        <w:rPr>
          <w:rFonts w:ascii="Arial Nova Light" w:hAnsi="Arial Nova Light" w:cs="Arial"/>
          <w:b/>
          <w:sz w:val="24"/>
          <w:szCs w:val="24"/>
        </w:rPr>
        <w:t xml:space="preserve"> </w:t>
      </w:r>
      <w:r w:rsidR="00016703" w:rsidRPr="00D6151C">
        <w:rPr>
          <w:rFonts w:ascii="Arial Nova Light" w:hAnsi="Arial Nova Light" w:cs="Arial"/>
          <w:bCs/>
          <w:sz w:val="24"/>
          <w:szCs w:val="24"/>
        </w:rPr>
        <w:t>La autoridad instructora, acreditó la personería de cada una de las partes de este procedimiento.</w:t>
      </w:r>
    </w:p>
    <w:p w14:paraId="4583C538" w14:textId="77777777" w:rsidR="00694987" w:rsidRPr="00D6151C" w:rsidRDefault="00694987"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sz w:val="24"/>
          <w:szCs w:val="24"/>
        </w:rPr>
      </w:pPr>
    </w:p>
    <w:p w14:paraId="402BDC21" w14:textId="7DEAF8EB" w:rsidR="00511284" w:rsidRPr="00D6151C" w:rsidRDefault="0011055F" w:rsidP="0021104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sz w:val="24"/>
          <w:szCs w:val="24"/>
        </w:rPr>
        <w:t>4</w:t>
      </w:r>
      <w:r w:rsidR="0021104E" w:rsidRPr="00D6151C">
        <w:rPr>
          <w:rFonts w:ascii="Arial Nova Light" w:eastAsia="Arial Nova" w:hAnsi="Arial Nova Light" w:cs="Arial Nova"/>
          <w:b/>
          <w:bCs/>
          <w:sz w:val="24"/>
          <w:szCs w:val="24"/>
        </w:rPr>
        <w:t>.</w:t>
      </w:r>
      <w:r w:rsidR="0021104E" w:rsidRPr="00D6151C">
        <w:rPr>
          <w:rFonts w:ascii="Arial Nova Light" w:eastAsia="Arial Nova" w:hAnsi="Arial Nova Light" w:cs="Arial Nova"/>
          <w:sz w:val="24"/>
          <w:szCs w:val="24"/>
        </w:rPr>
        <w:t xml:space="preserve"> </w:t>
      </w:r>
      <w:r w:rsidR="00DF3C22" w:rsidRPr="00D6151C">
        <w:rPr>
          <w:rFonts w:ascii="Arial Nova Light" w:hAnsi="Arial Nova Light" w:cs="Arial"/>
          <w:b/>
        </w:rPr>
        <w:t>HECHOS DENUNCIADOS</w:t>
      </w:r>
      <w:r w:rsidR="009C546B" w:rsidRPr="00D6151C">
        <w:rPr>
          <w:rFonts w:ascii="Arial Nova Light" w:hAnsi="Arial Nova Light" w:cs="Arial"/>
          <w:b/>
        </w:rPr>
        <w:t>,</w:t>
      </w:r>
      <w:r w:rsidR="00DF3C22" w:rsidRPr="00D6151C">
        <w:rPr>
          <w:rFonts w:ascii="Arial Nova Light" w:hAnsi="Arial Nova Light" w:cs="Arial"/>
          <w:b/>
        </w:rPr>
        <w:t xml:space="preserve"> DEFENSA</w:t>
      </w:r>
      <w:r w:rsidR="009C546B" w:rsidRPr="00D6151C">
        <w:rPr>
          <w:rFonts w:ascii="Arial Nova Light" w:hAnsi="Arial Nova Light" w:cs="Arial"/>
          <w:b/>
        </w:rPr>
        <w:t xml:space="preserve"> Y ALEGATOS</w:t>
      </w:r>
      <w:r w:rsidR="00511284" w:rsidRPr="00D6151C">
        <w:rPr>
          <w:rFonts w:ascii="Arial Nova Light" w:hAnsi="Arial Nova Light" w:cs="Arial"/>
          <w:b/>
        </w:rPr>
        <w:t xml:space="preserve">. </w:t>
      </w:r>
    </w:p>
    <w:p w14:paraId="7060EF62" w14:textId="0054A3F3" w:rsidR="002835B5" w:rsidRPr="00D6151C" w:rsidRDefault="0011055F" w:rsidP="002835B5">
      <w:pPr>
        <w:pStyle w:val="NormalWeb"/>
        <w:tabs>
          <w:tab w:val="left" w:pos="426"/>
        </w:tabs>
        <w:spacing w:before="0" w:beforeAutospacing="0" w:after="0" w:afterAutospacing="0" w:line="360" w:lineRule="auto"/>
        <w:contextualSpacing/>
        <w:mirrorIndents/>
        <w:jc w:val="both"/>
        <w:rPr>
          <w:rFonts w:ascii="Arial Nova Light" w:hAnsi="Arial Nova Light" w:cs="Arial"/>
          <w:b/>
        </w:rPr>
      </w:pPr>
      <w:r>
        <w:rPr>
          <w:rFonts w:ascii="Arial Nova Light" w:hAnsi="Arial Nova Light" w:cs="Arial"/>
          <w:b/>
        </w:rPr>
        <w:t>4</w:t>
      </w:r>
      <w:r w:rsidR="001A3F5D" w:rsidRPr="00D6151C">
        <w:rPr>
          <w:rFonts w:ascii="Arial Nova Light" w:hAnsi="Arial Nova Light" w:cs="Arial"/>
          <w:b/>
        </w:rPr>
        <w:t>.1</w:t>
      </w:r>
      <w:r w:rsidR="00E20856" w:rsidRPr="00D6151C">
        <w:rPr>
          <w:rFonts w:ascii="Arial Nova Light" w:hAnsi="Arial Nova Light" w:cs="Arial"/>
          <w:b/>
        </w:rPr>
        <w:t xml:space="preserve">. </w:t>
      </w:r>
      <w:r w:rsidR="00A81335" w:rsidRPr="00D6151C">
        <w:rPr>
          <w:rFonts w:ascii="Arial Nova Light" w:hAnsi="Arial Nova Light" w:cs="Arial"/>
          <w:b/>
        </w:rPr>
        <w:t>Denuncia formulada por</w:t>
      </w:r>
      <w:r w:rsidR="000A5D31" w:rsidRPr="00D6151C">
        <w:rPr>
          <w:rFonts w:ascii="Arial Nova Light" w:hAnsi="Arial Nova Light" w:cs="Arial"/>
          <w:b/>
        </w:rPr>
        <w:t xml:space="preserve"> </w:t>
      </w:r>
      <w:r w:rsidR="00263EB2" w:rsidRPr="00D6151C">
        <w:rPr>
          <w:rFonts w:ascii="Arial Nova Light" w:hAnsi="Arial Nova Light" w:cs="Arial"/>
          <w:b/>
        </w:rPr>
        <w:t>el</w:t>
      </w:r>
      <w:r w:rsidR="00F8127E" w:rsidRPr="00D6151C">
        <w:rPr>
          <w:rFonts w:ascii="Arial Nova Light" w:hAnsi="Arial Nova Light" w:cs="Arial"/>
          <w:b/>
        </w:rPr>
        <w:t xml:space="preserve"> </w:t>
      </w:r>
      <w:r w:rsidR="00C5633D" w:rsidRPr="00D6151C">
        <w:rPr>
          <w:rFonts w:ascii="Arial Nova Light" w:hAnsi="Arial Nova Light" w:cs="Arial"/>
          <w:b/>
        </w:rPr>
        <w:t>promovente</w:t>
      </w:r>
      <w:r w:rsidR="00F8127E" w:rsidRPr="00D6151C">
        <w:rPr>
          <w:rFonts w:ascii="Arial Nova Light" w:hAnsi="Arial Nova Light" w:cs="Arial"/>
          <w:b/>
        </w:rPr>
        <w:t xml:space="preserve"> (</w:t>
      </w:r>
      <w:r w:rsidR="00987E1D" w:rsidRPr="00D6151C">
        <w:rPr>
          <w:rFonts w:ascii="Arial Nova Light" w:hAnsi="Arial Nova Light" w:cs="Arial"/>
          <w:b/>
        </w:rPr>
        <w:t>PAN</w:t>
      </w:r>
      <w:r w:rsidR="00F8127E" w:rsidRPr="00D6151C">
        <w:rPr>
          <w:rFonts w:ascii="Arial Nova Light" w:hAnsi="Arial Nova Light" w:cs="Arial"/>
          <w:b/>
        </w:rPr>
        <w:t>)</w:t>
      </w:r>
      <w:r w:rsidR="00A21764" w:rsidRPr="00D6151C">
        <w:rPr>
          <w:rFonts w:ascii="Arial Nova Light" w:hAnsi="Arial Nova Light" w:cs="Arial"/>
          <w:b/>
        </w:rPr>
        <w:t xml:space="preserve">.  </w:t>
      </w:r>
      <w:bookmarkStart w:id="5" w:name="_Hlk10378785"/>
    </w:p>
    <w:p w14:paraId="71E4CC45" w14:textId="5410A3AE" w:rsidR="002835B5" w:rsidRPr="00D6151C" w:rsidRDefault="002835B5" w:rsidP="002835B5">
      <w:pPr>
        <w:pStyle w:val="NormalWeb"/>
        <w:tabs>
          <w:tab w:val="left" w:pos="426"/>
        </w:tabs>
        <w:spacing w:before="0" w:beforeAutospacing="0" w:after="0" w:afterAutospacing="0" w:line="360" w:lineRule="auto"/>
        <w:contextualSpacing/>
        <w:mirrorIndents/>
        <w:jc w:val="both"/>
        <w:rPr>
          <w:rFonts w:ascii="Arial Nova Light" w:hAnsi="Arial Nova Light" w:cs="Arial"/>
          <w:bCs/>
        </w:rPr>
      </w:pPr>
      <w:r w:rsidRPr="00D6151C">
        <w:rPr>
          <w:rFonts w:ascii="Arial Nova Light" w:hAnsi="Arial Nova Light" w:cs="Arial"/>
          <w:bCs/>
        </w:rPr>
        <w:t xml:space="preserve">Que, en forma sistemática </w:t>
      </w:r>
      <w:r w:rsidR="008732FD" w:rsidRPr="00D6151C">
        <w:rPr>
          <w:rFonts w:ascii="Arial Nova Light" w:hAnsi="Arial Nova Light" w:cs="Arial"/>
          <w:bCs/>
        </w:rPr>
        <w:t xml:space="preserve">diversos servidores públicos, </w:t>
      </w:r>
      <w:r w:rsidR="00016703" w:rsidRPr="00D6151C">
        <w:rPr>
          <w:rFonts w:ascii="Arial Nova Light" w:hAnsi="Arial Nova Light" w:cs="Arial"/>
          <w:bCs/>
        </w:rPr>
        <w:t>realizaron</w:t>
      </w:r>
      <w:r w:rsidR="008732FD" w:rsidRPr="00D6151C">
        <w:rPr>
          <w:rFonts w:ascii="Arial Nova Light" w:hAnsi="Arial Nova Light" w:cs="Arial"/>
          <w:bCs/>
        </w:rPr>
        <w:t xml:space="preserve"> actos de proselitismo a favor de la entonces candidata Nora Ruvalcaba Gámez</w:t>
      </w:r>
      <w:r w:rsidR="00CC045E" w:rsidRPr="00D6151C">
        <w:rPr>
          <w:rFonts w:ascii="Arial Nova Light" w:hAnsi="Arial Nova Light" w:cs="Arial"/>
          <w:bCs/>
        </w:rPr>
        <w:t>, lo cual se tradu</w:t>
      </w:r>
      <w:r w:rsidR="00016703" w:rsidRPr="00D6151C">
        <w:rPr>
          <w:rFonts w:ascii="Arial Nova Light" w:hAnsi="Arial Nova Light" w:cs="Arial"/>
          <w:bCs/>
        </w:rPr>
        <w:t>jo</w:t>
      </w:r>
      <w:r w:rsidR="00CC045E" w:rsidRPr="00D6151C">
        <w:rPr>
          <w:rFonts w:ascii="Arial Nova Light" w:hAnsi="Arial Nova Light" w:cs="Arial"/>
          <w:bCs/>
        </w:rPr>
        <w:t xml:space="preserve"> en un uso indebido de recursos públicos y violación al principio de neutralidad, pues refiere que, haciendo </w:t>
      </w:r>
      <w:r w:rsidR="007A19B0" w:rsidRPr="00D6151C">
        <w:rPr>
          <w:rFonts w:ascii="Arial Nova Light" w:hAnsi="Arial Nova Light" w:cs="Arial"/>
          <w:bCs/>
        </w:rPr>
        <w:t>uso de su cargo público, se identifica</w:t>
      </w:r>
      <w:r w:rsidR="00016703" w:rsidRPr="00D6151C">
        <w:rPr>
          <w:rFonts w:ascii="Arial Nova Light" w:hAnsi="Arial Nova Light" w:cs="Arial"/>
          <w:bCs/>
        </w:rPr>
        <w:t>ron</w:t>
      </w:r>
      <w:r w:rsidR="007A19B0" w:rsidRPr="00D6151C">
        <w:rPr>
          <w:rFonts w:ascii="Arial Nova Light" w:hAnsi="Arial Nova Light" w:cs="Arial"/>
          <w:bCs/>
        </w:rPr>
        <w:t xml:space="preserve"> abiertamente con la señalada candidatura con la finalidad de influenciar o inducir el voto a su favor.</w:t>
      </w:r>
    </w:p>
    <w:p w14:paraId="468D35D7" w14:textId="325752A5" w:rsidR="00395F12" w:rsidRPr="00D6151C" w:rsidRDefault="00395F12" w:rsidP="002835B5">
      <w:pPr>
        <w:pStyle w:val="NormalWeb"/>
        <w:tabs>
          <w:tab w:val="left" w:pos="426"/>
        </w:tabs>
        <w:spacing w:before="0" w:beforeAutospacing="0" w:after="0" w:afterAutospacing="0" w:line="360" w:lineRule="auto"/>
        <w:contextualSpacing/>
        <w:mirrorIndents/>
        <w:jc w:val="both"/>
        <w:rPr>
          <w:rFonts w:ascii="Arial Nova Light" w:hAnsi="Arial Nova Light" w:cs="Arial"/>
          <w:bCs/>
        </w:rPr>
      </w:pPr>
    </w:p>
    <w:p w14:paraId="5B0A601A" w14:textId="2563E285" w:rsidR="00395F12" w:rsidRPr="00D6151C" w:rsidRDefault="00016703" w:rsidP="00395F12">
      <w:pPr>
        <w:pStyle w:val="NormalWeb"/>
        <w:tabs>
          <w:tab w:val="left" w:pos="426"/>
        </w:tabs>
        <w:spacing w:after="0" w:line="360" w:lineRule="auto"/>
        <w:contextualSpacing/>
        <w:mirrorIndents/>
        <w:jc w:val="both"/>
        <w:rPr>
          <w:rFonts w:ascii="Arial Nova Light" w:hAnsi="Arial Nova Light" w:cs="Arial"/>
          <w:bCs/>
        </w:rPr>
      </w:pPr>
      <w:r w:rsidRPr="00D6151C">
        <w:rPr>
          <w:rFonts w:ascii="Arial Nova Light" w:hAnsi="Arial Nova Light" w:cs="Arial"/>
          <w:bCs/>
        </w:rPr>
        <w:lastRenderedPageBreak/>
        <w:t>Señalan</w:t>
      </w:r>
      <w:r w:rsidR="00395F12" w:rsidRPr="00D6151C">
        <w:rPr>
          <w:rFonts w:ascii="Arial Nova Light" w:hAnsi="Arial Nova Light" w:cs="Arial"/>
          <w:bCs/>
        </w:rPr>
        <w:t xml:space="preserve"> que, en fecha </w:t>
      </w:r>
      <w:r w:rsidR="007918CA" w:rsidRPr="00D6151C">
        <w:rPr>
          <w:rFonts w:ascii="Arial Nova Light" w:hAnsi="Arial Nova Light" w:cs="Arial"/>
          <w:bCs/>
        </w:rPr>
        <w:t>cuatro</w:t>
      </w:r>
      <w:r w:rsidR="00395F12" w:rsidRPr="00D6151C">
        <w:rPr>
          <w:rFonts w:ascii="Arial Nova Light" w:hAnsi="Arial Nova Light" w:cs="Arial"/>
          <w:bCs/>
        </w:rPr>
        <w:t xml:space="preserve"> de abril de dos mil veintidós, se subió una publicación con diversas imágenes a la cuenta de Facebook de la candidata a la Gubernatura del Estado la C. Nora Ruvalcaba, de la cual se desprende la siguiente descripción: </w:t>
      </w:r>
      <w:r w:rsidR="00395F12" w:rsidRPr="00D6151C">
        <w:rPr>
          <w:rFonts w:ascii="Arial Nova Light" w:hAnsi="Arial Nova Light" w:cs="Arial"/>
          <w:bCs/>
          <w:i/>
          <w:iCs/>
        </w:rPr>
        <w:t xml:space="preserve">"De izquierda a derecha y de arriba a abajo. Manuel Esparza </w:t>
      </w:r>
      <w:proofErr w:type="spellStart"/>
      <w:r w:rsidR="00395F12" w:rsidRPr="00D6151C">
        <w:rPr>
          <w:rFonts w:ascii="Arial Nova Light" w:hAnsi="Arial Nova Light" w:cs="Arial"/>
          <w:bCs/>
          <w:i/>
          <w:iCs/>
        </w:rPr>
        <w:t>Marchán</w:t>
      </w:r>
      <w:proofErr w:type="spellEnd"/>
      <w:r w:rsidR="00395F12" w:rsidRPr="00D6151C">
        <w:rPr>
          <w:rFonts w:ascii="Arial Nova Light" w:hAnsi="Arial Nova Light" w:cs="Arial"/>
          <w:bCs/>
          <w:i/>
          <w:iCs/>
        </w:rPr>
        <w:t xml:space="preserve">, Coordinador en municipios del interior; Francisco Rangel, Coordinador de Asuntos Campesinos; Octavio Arellano Reyna, Coordinador en el municipio capital; Jorge Brand Romo, Coordinador de Asuntos Económicos, Dip. Roberto Valenzuela, vocero; Oscar Montoya, Coordinador de Jóvenes; Eduardo Vital, Coordinador de Asuntos Deportivos; </w:t>
      </w:r>
      <w:r w:rsidR="00395F12" w:rsidRPr="00BD172D">
        <w:rPr>
          <w:rFonts w:ascii="Arial Nova Light" w:hAnsi="Arial Nova Light" w:cs="Arial"/>
          <w:bCs/>
          <w:i/>
          <w:iCs/>
        </w:rPr>
        <w:t>Regidora Ana Luis</w:t>
      </w:r>
      <w:r w:rsidR="00B408B7" w:rsidRPr="00BD172D">
        <w:rPr>
          <w:rFonts w:ascii="Arial Nova Light" w:hAnsi="Arial Nova Light" w:cs="Arial"/>
          <w:bCs/>
          <w:i/>
          <w:iCs/>
        </w:rPr>
        <w:t>a</w:t>
      </w:r>
      <w:r w:rsidR="00395F12" w:rsidRPr="00BD172D">
        <w:rPr>
          <w:rFonts w:ascii="Arial Nova Light" w:hAnsi="Arial Nova Light" w:cs="Arial"/>
          <w:bCs/>
          <w:i/>
          <w:iCs/>
        </w:rPr>
        <w:t xml:space="preserve"> Cardona Landeros,</w:t>
      </w:r>
      <w:r w:rsidR="00395F12" w:rsidRPr="00D6151C">
        <w:rPr>
          <w:rFonts w:ascii="Arial Nova Light" w:hAnsi="Arial Nova Light" w:cs="Arial"/>
          <w:bCs/>
          <w:i/>
          <w:iCs/>
        </w:rPr>
        <w:t xml:space="preserve"> Coordinadora de</w:t>
      </w:r>
      <w:r w:rsidR="00DB0D87" w:rsidRPr="00D6151C">
        <w:rPr>
          <w:rFonts w:ascii="Arial Nova Light" w:hAnsi="Arial Nova Light" w:cs="Arial"/>
          <w:bCs/>
        </w:rPr>
        <w:t xml:space="preserve"> </w:t>
      </w:r>
      <w:r w:rsidR="00395F12" w:rsidRPr="00D6151C">
        <w:rPr>
          <w:rFonts w:ascii="Arial Nova Light" w:hAnsi="Arial Nova Light" w:cs="Arial"/>
          <w:bCs/>
          <w:i/>
          <w:iCs/>
        </w:rPr>
        <w:t>Mujeres; Mónica Reyes La</w:t>
      </w:r>
      <w:r w:rsidR="00DB0D87" w:rsidRPr="00D6151C">
        <w:rPr>
          <w:rFonts w:ascii="Arial Nova Light" w:hAnsi="Arial Nova Light" w:cs="Arial"/>
          <w:bCs/>
          <w:i/>
          <w:iCs/>
        </w:rPr>
        <w:t>n</w:t>
      </w:r>
      <w:r w:rsidR="00395F12" w:rsidRPr="00D6151C">
        <w:rPr>
          <w:rFonts w:ascii="Arial Nova Light" w:hAnsi="Arial Nova Light" w:cs="Arial"/>
          <w:bCs/>
          <w:i/>
          <w:iCs/>
        </w:rPr>
        <w:t>deros, Coordinadora General de Campaña, Regidora Ale Peña, Vocera; Miriam Brand Lara, Coordinadora de asuntos Culturales, Maestra Georgina Sandoval Romo, Coordinadora de Asuntos Educativos”.</w:t>
      </w:r>
      <w:r w:rsidR="00DB0D87" w:rsidRPr="00D6151C">
        <w:rPr>
          <w:rFonts w:ascii="Arial Nova Light" w:hAnsi="Arial Nova Light" w:cs="Arial"/>
          <w:bCs/>
          <w:i/>
          <w:iCs/>
        </w:rPr>
        <w:t xml:space="preserve"> </w:t>
      </w:r>
    </w:p>
    <w:p w14:paraId="2F560EAA" w14:textId="137D68B3" w:rsidR="00395F12" w:rsidRPr="00D6151C" w:rsidRDefault="00395F12" w:rsidP="00395F12">
      <w:pPr>
        <w:pStyle w:val="NormalWeb"/>
        <w:tabs>
          <w:tab w:val="left" w:pos="426"/>
        </w:tabs>
        <w:spacing w:after="0" w:line="360" w:lineRule="auto"/>
        <w:contextualSpacing/>
        <w:mirrorIndents/>
        <w:jc w:val="both"/>
        <w:rPr>
          <w:rFonts w:ascii="Arial Nova Light" w:hAnsi="Arial Nova Light" w:cs="Arial"/>
          <w:bCs/>
          <w:i/>
          <w:iCs/>
        </w:rPr>
      </w:pPr>
    </w:p>
    <w:p w14:paraId="4D2665CE" w14:textId="60DFF125" w:rsidR="00395F12" w:rsidRPr="00D6151C" w:rsidRDefault="00395F12" w:rsidP="00395F12">
      <w:pPr>
        <w:pStyle w:val="NormalWeb"/>
        <w:tabs>
          <w:tab w:val="left" w:pos="426"/>
        </w:tabs>
        <w:spacing w:after="0" w:line="360" w:lineRule="auto"/>
        <w:contextualSpacing/>
        <w:mirrorIndents/>
        <w:jc w:val="both"/>
        <w:rPr>
          <w:rFonts w:ascii="Arial Nova Light" w:hAnsi="Arial Nova Light" w:cs="Arial"/>
          <w:bCs/>
        </w:rPr>
      </w:pPr>
      <w:r w:rsidRPr="00D6151C">
        <w:rPr>
          <w:rFonts w:ascii="Arial Nova Light" w:hAnsi="Arial Nova Light" w:cs="Arial"/>
          <w:bCs/>
        </w:rPr>
        <w:t>E</w:t>
      </w:r>
      <w:r w:rsidR="003C1FCB" w:rsidRPr="00D6151C">
        <w:rPr>
          <w:rFonts w:ascii="Arial Nova Light" w:hAnsi="Arial Nova Light" w:cs="Arial"/>
          <w:bCs/>
        </w:rPr>
        <w:t xml:space="preserve">l promovente indica </w:t>
      </w:r>
      <w:r w:rsidR="0093775D" w:rsidRPr="00D6151C">
        <w:rPr>
          <w:rFonts w:ascii="Arial Nova Light" w:hAnsi="Arial Nova Light" w:cs="Arial"/>
          <w:bCs/>
        </w:rPr>
        <w:t>que,</w:t>
      </w:r>
      <w:r w:rsidR="003C1FCB" w:rsidRPr="00D6151C">
        <w:rPr>
          <w:rFonts w:ascii="Arial Nova Light" w:hAnsi="Arial Nova Light" w:cs="Arial"/>
          <w:bCs/>
        </w:rPr>
        <w:t xml:space="preserve"> de </w:t>
      </w:r>
      <w:r w:rsidRPr="00D6151C">
        <w:rPr>
          <w:rFonts w:ascii="Arial Nova Light" w:hAnsi="Arial Nova Light" w:cs="Arial"/>
          <w:bCs/>
        </w:rPr>
        <w:t xml:space="preserve">la citada publicación, se puede </w:t>
      </w:r>
      <w:r w:rsidR="00DB0D87" w:rsidRPr="00D6151C">
        <w:rPr>
          <w:rFonts w:ascii="Arial Nova Light" w:hAnsi="Arial Nova Light" w:cs="Arial"/>
          <w:bCs/>
        </w:rPr>
        <w:t>distinguir</w:t>
      </w:r>
      <w:r w:rsidRPr="00D6151C">
        <w:rPr>
          <w:rFonts w:ascii="Arial Nova Light" w:hAnsi="Arial Nova Light" w:cs="Arial"/>
          <w:bCs/>
        </w:rPr>
        <w:t xml:space="preserve"> la aparición de</w:t>
      </w:r>
      <w:r w:rsidR="00DB0D87" w:rsidRPr="00D6151C">
        <w:rPr>
          <w:rFonts w:ascii="Arial Nova Light" w:hAnsi="Arial Nova Light" w:cs="Arial"/>
          <w:bCs/>
        </w:rPr>
        <w:t xml:space="preserve"> diversos funcionarios públicos, como</w:t>
      </w:r>
      <w:r w:rsidRPr="00D6151C">
        <w:rPr>
          <w:rFonts w:ascii="Arial Nova Light" w:hAnsi="Arial Nova Light" w:cs="Arial"/>
          <w:bCs/>
        </w:rPr>
        <w:t xml:space="preserve"> la </w:t>
      </w:r>
      <w:r w:rsidR="00DB0D87" w:rsidRPr="00D6151C">
        <w:rPr>
          <w:rFonts w:ascii="Arial Nova Light" w:hAnsi="Arial Nova Light" w:cs="Arial"/>
          <w:bCs/>
        </w:rPr>
        <w:t>R</w:t>
      </w:r>
      <w:r w:rsidRPr="00D6151C">
        <w:rPr>
          <w:rFonts w:ascii="Arial Nova Light" w:hAnsi="Arial Nova Light" w:cs="Arial"/>
          <w:bCs/>
        </w:rPr>
        <w:t xml:space="preserve">egidora del </w:t>
      </w:r>
      <w:r w:rsidR="00DB0D87" w:rsidRPr="00D6151C">
        <w:rPr>
          <w:rFonts w:ascii="Arial Nova Light" w:hAnsi="Arial Nova Light" w:cs="Arial"/>
          <w:bCs/>
        </w:rPr>
        <w:t>M</w:t>
      </w:r>
      <w:r w:rsidRPr="00D6151C">
        <w:rPr>
          <w:rFonts w:ascii="Arial Nova Light" w:hAnsi="Arial Nova Light" w:cs="Arial"/>
          <w:bCs/>
        </w:rPr>
        <w:t xml:space="preserve">unicipio de </w:t>
      </w:r>
      <w:r w:rsidR="003C1FCB" w:rsidRPr="00D6151C">
        <w:rPr>
          <w:rFonts w:ascii="Arial Nova Light" w:hAnsi="Arial Nova Light" w:cs="Arial"/>
          <w:bCs/>
        </w:rPr>
        <w:t>Aguascalientes, C. Alejandra Peña Curiel</w:t>
      </w:r>
      <w:r w:rsidR="00DB0D87" w:rsidRPr="00D6151C">
        <w:rPr>
          <w:rFonts w:ascii="Arial Nova Light" w:hAnsi="Arial Nova Light" w:cs="Arial"/>
          <w:bCs/>
        </w:rPr>
        <w:t>;</w:t>
      </w:r>
      <w:r w:rsidR="003C1FCB" w:rsidRPr="00D6151C">
        <w:rPr>
          <w:rFonts w:ascii="Arial Nova Light" w:hAnsi="Arial Nova Light" w:cs="Arial"/>
          <w:bCs/>
        </w:rPr>
        <w:t xml:space="preserve"> </w:t>
      </w:r>
      <w:r w:rsidR="003C1FCB" w:rsidRPr="00D6151C">
        <w:rPr>
          <w:rFonts w:ascii="Arial Nova Light" w:hAnsi="Arial Nova Light" w:cs="Arial"/>
          <w:bCs/>
          <w:strike/>
        </w:rPr>
        <w:t>de</w:t>
      </w:r>
      <w:r w:rsidR="003C1FCB" w:rsidRPr="00D6151C">
        <w:rPr>
          <w:rFonts w:ascii="Arial Nova Light" w:hAnsi="Arial Nova Light" w:cs="Arial"/>
          <w:bCs/>
        </w:rPr>
        <w:t xml:space="preserve"> la regidora del </w:t>
      </w:r>
      <w:r w:rsidR="00DB0D87" w:rsidRPr="00D6151C">
        <w:rPr>
          <w:rFonts w:ascii="Arial Nova Light" w:hAnsi="Arial Nova Light" w:cs="Arial"/>
          <w:bCs/>
        </w:rPr>
        <w:t>M</w:t>
      </w:r>
      <w:r w:rsidR="003C1FCB" w:rsidRPr="00D6151C">
        <w:rPr>
          <w:rFonts w:ascii="Arial Nova Light" w:hAnsi="Arial Nova Light" w:cs="Arial"/>
          <w:bCs/>
        </w:rPr>
        <w:t>unicipio de Calvillo, Aguascalientes, C.  Ana Luisa Cardona Landeros</w:t>
      </w:r>
      <w:r w:rsidR="00DB0D87" w:rsidRPr="00D6151C">
        <w:rPr>
          <w:rFonts w:ascii="Arial Nova Light" w:hAnsi="Arial Nova Light" w:cs="Arial"/>
          <w:bCs/>
        </w:rPr>
        <w:t xml:space="preserve">; así como </w:t>
      </w:r>
      <w:r w:rsidR="003C1FCB" w:rsidRPr="00D6151C">
        <w:rPr>
          <w:rFonts w:ascii="Arial Nova Light" w:hAnsi="Arial Nova Light" w:cs="Arial"/>
          <w:bCs/>
        </w:rPr>
        <w:t>el Diputado Federal, C. Roberto Valenzuela Corral,</w:t>
      </w:r>
      <w:r w:rsidR="00DB0D87" w:rsidRPr="00D6151C">
        <w:rPr>
          <w:rFonts w:ascii="Arial Nova Light" w:hAnsi="Arial Nova Light" w:cs="Arial"/>
          <w:bCs/>
        </w:rPr>
        <w:t xml:space="preserve"> todos ellos,</w:t>
      </w:r>
      <w:r w:rsidR="003C1FCB" w:rsidRPr="00D6151C">
        <w:rPr>
          <w:rFonts w:ascii="Arial Nova Light" w:hAnsi="Arial Nova Light" w:cs="Arial"/>
          <w:bCs/>
        </w:rPr>
        <w:t xml:space="preserve"> realizando proselitismo electoral a favor de la </w:t>
      </w:r>
      <w:r w:rsidR="00D900E1" w:rsidRPr="00D6151C">
        <w:rPr>
          <w:rFonts w:ascii="Arial Nova Light" w:hAnsi="Arial Nova Light" w:cs="Arial"/>
          <w:bCs/>
        </w:rPr>
        <w:t xml:space="preserve">entonces </w:t>
      </w:r>
      <w:r w:rsidR="003C1FCB" w:rsidRPr="00D6151C">
        <w:rPr>
          <w:rFonts w:ascii="Arial Nova Light" w:hAnsi="Arial Nova Light" w:cs="Arial"/>
          <w:bCs/>
        </w:rPr>
        <w:t xml:space="preserve">candidata y del partido político MORENA, constituyendo a su juicio, </w:t>
      </w:r>
      <w:r w:rsidR="00DB0D87" w:rsidRPr="00D6151C">
        <w:rPr>
          <w:rFonts w:ascii="Arial Nova Light" w:hAnsi="Arial Nova Light" w:cs="Arial"/>
          <w:bCs/>
        </w:rPr>
        <w:t xml:space="preserve">un </w:t>
      </w:r>
      <w:r w:rsidR="003C1FCB" w:rsidRPr="00D6151C">
        <w:rPr>
          <w:rFonts w:ascii="Arial Nova Light" w:hAnsi="Arial Nova Light" w:cs="Arial"/>
          <w:bCs/>
        </w:rPr>
        <w:t>uso indebido de recursos públicos</w:t>
      </w:r>
      <w:r w:rsidR="00D900E1" w:rsidRPr="00D6151C">
        <w:rPr>
          <w:rFonts w:ascii="Arial Nova Light" w:hAnsi="Arial Nova Light" w:cs="Arial"/>
          <w:bCs/>
        </w:rPr>
        <w:t>.</w:t>
      </w:r>
    </w:p>
    <w:p w14:paraId="216A5B6C" w14:textId="08420293" w:rsidR="00D900E1" w:rsidRPr="00D6151C" w:rsidRDefault="00D900E1" w:rsidP="00395F12">
      <w:pPr>
        <w:pStyle w:val="NormalWeb"/>
        <w:tabs>
          <w:tab w:val="left" w:pos="426"/>
        </w:tabs>
        <w:spacing w:after="0" w:line="360" w:lineRule="auto"/>
        <w:contextualSpacing/>
        <w:mirrorIndents/>
        <w:jc w:val="both"/>
        <w:rPr>
          <w:rFonts w:ascii="Arial Nova Light" w:hAnsi="Arial Nova Light" w:cs="Arial"/>
          <w:bCs/>
        </w:rPr>
      </w:pPr>
    </w:p>
    <w:p w14:paraId="676967B0" w14:textId="22A27D0B" w:rsidR="00D900E1" w:rsidRPr="00D6151C" w:rsidRDefault="00D900E1" w:rsidP="00395F12">
      <w:pPr>
        <w:pStyle w:val="NormalWeb"/>
        <w:tabs>
          <w:tab w:val="left" w:pos="426"/>
        </w:tabs>
        <w:spacing w:after="0" w:line="360" w:lineRule="auto"/>
        <w:contextualSpacing/>
        <w:mirrorIndents/>
        <w:jc w:val="both"/>
        <w:rPr>
          <w:rFonts w:ascii="Arial Nova Light" w:hAnsi="Arial Nova Light" w:cs="Arial"/>
          <w:bCs/>
        </w:rPr>
      </w:pPr>
      <w:r w:rsidRPr="00D6151C">
        <w:rPr>
          <w:rFonts w:ascii="Arial Nova Light" w:hAnsi="Arial Nova Light" w:cs="Arial"/>
          <w:bCs/>
        </w:rPr>
        <w:t xml:space="preserve">En ese sentido, señala que la conducta denunciada </w:t>
      </w:r>
      <w:r w:rsidR="00633580" w:rsidRPr="00D6151C">
        <w:rPr>
          <w:rFonts w:ascii="Arial Nova Light" w:hAnsi="Arial Nova Light" w:cs="Arial"/>
          <w:bCs/>
        </w:rPr>
        <w:t>se encuentra prohibida conforme a los principios de neutralidad y equidad en la contienda, en razón a que las personas del servicio público tienen la obligación de usar con imparcialidad los recursos que están a su disposición, lo cual a su consideración, incluye</w:t>
      </w:r>
      <w:r w:rsidR="00DB0D87" w:rsidRPr="00D6151C">
        <w:rPr>
          <w:rFonts w:ascii="Arial Nova Light" w:hAnsi="Arial Nova Light" w:cs="Arial"/>
          <w:bCs/>
        </w:rPr>
        <w:t>n</w:t>
      </w:r>
      <w:r w:rsidR="00633580" w:rsidRPr="00D6151C">
        <w:rPr>
          <w:rFonts w:ascii="Arial Nova Light" w:hAnsi="Arial Nova Light" w:cs="Arial"/>
          <w:bCs/>
        </w:rPr>
        <w:t xml:space="preserve"> los actos que reali</w:t>
      </w:r>
      <w:r w:rsidR="00DB0D87" w:rsidRPr="00D6151C">
        <w:rPr>
          <w:rFonts w:ascii="Arial Nova Light" w:hAnsi="Arial Nova Light" w:cs="Arial"/>
          <w:bCs/>
        </w:rPr>
        <w:t>ce</w:t>
      </w:r>
      <w:r w:rsidR="00633580" w:rsidRPr="00D6151C">
        <w:rPr>
          <w:rFonts w:ascii="Arial Nova Light" w:hAnsi="Arial Nova Light" w:cs="Arial"/>
          <w:bCs/>
        </w:rPr>
        <w:t xml:space="preserve"> su persona, pues </w:t>
      </w:r>
      <w:r w:rsidR="00DB0D87" w:rsidRPr="00D6151C">
        <w:rPr>
          <w:rFonts w:ascii="Arial Nova Light" w:hAnsi="Arial Nova Light" w:cs="Arial"/>
          <w:bCs/>
        </w:rPr>
        <w:t xml:space="preserve">los servidores públicos, </w:t>
      </w:r>
      <w:r w:rsidR="00633580" w:rsidRPr="00D6151C">
        <w:rPr>
          <w:rFonts w:ascii="Arial Nova Light" w:hAnsi="Arial Nova Light" w:cs="Arial"/>
          <w:bCs/>
        </w:rPr>
        <w:t xml:space="preserve">gozan de una remuneración pública </w:t>
      </w:r>
      <w:r w:rsidR="00633580" w:rsidRPr="00BD172D">
        <w:rPr>
          <w:rFonts w:ascii="Arial Nova Light" w:hAnsi="Arial Nova Light" w:cs="Arial"/>
          <w:bCs/>
        </w:rPr>
        <w:t xml:space="preserve">que se justifica por las funciones que realizan, no por pronunciarse a favor o en contra </w:t>
      </w:r>
      <w:r w:rsidR="0072005B" w:rsidRPr="00BD172D">
        <w:rPr>
          <w:rFonts w:ascii="Arial Nova Light" w:hAnsi="Arial Nova Light" w:cs="Arial"/>
          <w:bCs/>
        </w:rPr>
        <w:t>de determinada candidatura o partido político, máxime cuando se suscita en días y horas hábiles.</w:t>
      </w:r>
    </w:p>
    <w:p w14:paraId="0DB43382" w14:textId="5528C4B0" w:rsidR="0072005B" w:rsidRPr="00D6151C" w:rsidRDefault="0072005B" w:rsidP="00395F12">
      <w:pPr>
        <w:pStyle w:val="NormalWeb"/>
        <w:tabs>
          <w:tab w:val="left" w:pos="426"/>
        </w:tabs>
        <w:spacing w:after="0" w:line="360" w:lineRule="auto"/>
        <w:contextualSpacing/>
        <w:mirrorIndents/>
        <w:jc w:val="both"/>
        <w:rPr>
          <w:rFonts w:ascii="Arial Nova Light" w:hAnsi="Arial Nova Light" w:cs="Arial"/>
          <w:bCs/>
        </w:rPr>
      </w:pPr>
    </w:p>
    <w:p w14:paraId="3B3F8738" w14:textId="6DAE43B7" w:rsidR="007A19B0" w:rsidRDefault="007918CA" w:rsidP="0046077C">
      <w:pPr>
        <w:pStyle w:val="NormalWeb"/>
        <w:tabs>
          <w:tab w:val="left" w:pos="426"/>
        </w:tabs>
        <w:spacing w:after="0" w:line="360" w:lineRule="auto"/>
        <w:contextualSpacing/>
        <w:mirrorIndents/>
        <w:jc w:val="both"/>
        <w:rPr>
          <w:rFonts w:ascii="Arial Nova Light" w:hAnsi="Arial Nova Light" w:cs="Arial"/>
          <w:bCs/>
        </w:rPr>
      </w:pPr>
      <w:r w:rsidRPr="00D6151C">
        <w:rPr>
          <w:rFonts w:ascii="Arial Nova Light" w:hAnsi="Arial Nova Light" w:cs="Arial"/>
          <w:bCs/>
        </w:rPr>
        <w:t>Agrega que</w:t>
      </w:r>
      <w:r w:rsidR="0072005B" w:rsidRPr="00D6151C">
        <w:rPr>
          <w:rFonts w:ascii="Arial Nova Light" w:hAnsi="Arial Nova Light" w:cs="Arial"/>
          <w:bCs/>
        </w:rPr>
        <w:t xml:space="preserve">, </w:t>
      </w:r>
      <w:r w:rsidR="00804D33" w:rsidRPr="00D6151C">
        <w:rPr>
          <w:rFonts w:ascii="Arial Nova Light" w:hAnsi="Arial Nova Light" w:cs="Arial"/>
          <w:bCs/>
        </w:rPr>
        <w:t xml:space="preserve">el cargo y funciones </w:t>
      </w:r>
      <w:r w:rsidRPr="00D6151C">
        <w:rPr>
          <w:rFonts w:ascii="Arial Nova Light" w:hAnsi="Arial Nova Light" w:cs="Arial"/>
          <w:bCs/>
        </w:rPr>
        <w:t>que ostentan los</w:t>
      </w:r>
      <w:r w:rsidR="00804D33" w:rsidRPr="00D6151C">
        <w:rPr>
          <w:rFonts w:ascii="Arial Nova Light" w:hAnsi="Arial Nova Light" w:cs="Arial"/>
          <w:bCs/>
        </w:rPr>
        <w:t xml:space="preserve"> denunciados</w:t>
      </w:r>
      <w:r w:rsidRPr="00D6151C">
        <w:rPr>
          <w:rFonts w:ascii="Arial Nova Light" w:hAnsi="Arial Nova Light" w:cs="Arial"/>
          <w:bCs/>
        </w:rPr>
        <w:t>,</w:t>
      </w:r>
      <w:r w:rsidR="00804D33" w:rsidRPr="00D6151C">
        <w:rPr>
          <w:rFonts w:ascii="Arial Nova Light" w:hAnsi="Arial Nova Light" w:cs="Arial"/>
          <w:bCs/>
        </w:rPr>
        <w:t xml:space="preserve"> los hace plenamente identificables ante la sociedad, cuestión que se traduce</w:t>
      </w:r>
      <w:r w:rsidRPr="00D6151C">
        <w:rPr>
          <w:rFonts w:ascii="Arial Nova Light" w:hAnsi="Arial Nova Light" w:cs="Arial"/>
          <w:bCs/>
        </w:rPr>
        <w:t>,</w:t>
      </w:r>
      <w:r w:rsidR="00804D33" w:rsidRPr="00D6151C">
        <w:rPr>
          <w:rFonts w:ascii="Arial Nova Light" w:hAnsi="Arial Nova Light" w:cs="Arial"/>
          <w:bCs/>
        </w:rPr>
        <w:t xml:space="preserve"> según su dicho, en un alto grado de influencia o coacción al voto a favor de la entonces candidatura de la C. Nora Ruvalcaba Gámez. </w:t>
      </w:r>
    </w:p>
    <w:p w14:paraId="5168A6FC" w14:textId="36DAF3C7" w:rsidR="00BC4BBE" w:rsidRDefault="00BC4BBE" w:rsidP="0046077C">
      <w:pPr>
        <w:pStyle w:val="NormalWeb"/>
        <w:tabs>
          <w:tab w:val="left" w:pos="426"/>
        </w:tabs>
        <w:spacing w:after="0" w:line="360" w:lineRule="auto"/>
        <w:contextualSpacing/>
        <w:mirrorIndents/>
        <w:jc w:val="both"/>
        <w:rPr>
          <w:rFonts w:ascii="Arial Nova Light" w:hAnsi="Arial Nova Light" w:cs="Arial"/>
          <w:bCs/>
        </w:rPr>
      </w:pPr>
    </w:p>
    <w:p w14:paraId="08C6F828" w14:textId="542AC85C" w:rsidR="00BC4BBE" w:rsidRDefault="00BC4BBE" w:rsidP="0046077C">
      <w:pPr>
        <w:pStyle w:val="NormalWeb"/>
        <w:tabs>
          <w:tab w:val="left" w:pos="426"/>
        </w:tabs>
        <w:spacing w:after="0" w:line="360" w:lineRule="auto"/>
        <w:contextualSpacing/>
        <w:mirrorIndents/>
        <w:jc w:val="both"/>
        <w:rPr>
          <w:rFonts w:ascii="Arial Nova Light" w:hAnsi="Arial Nova Light" w:cs="Arial"/>
          <w:bCs/>
        </w:rPr>
      </w:pPr>
    </w:p>
    <w:p w14:paraId="0855433F" w14:textId="77777777" w:rsidR="00BC4BBE" w:rsidRPr="00D6151C" w:rsidRDefault="00BC4BBE" w:rsidP="0046077C">
      <w:pPr>
        <w:pStyle w:val="NormalWeb"/>
        <w:tabs>
          <w:tab w:val="left" w:pos="426"/>
        </w:tabs>
        <w:spacing w:after="0" w:line="360" w:lineRule="auto"/>
        <w:contextualSpacing/>
        <w:mirrorIndents/>
        <w:jc w:val="both"/>
        <w:rPr>
          <w:rFonts w:ascii="Arial Nova Light" w:hAnsi="Arial Nova Light" w:cs="Arial"/>
          <w:bCs/>
        </w:rPr>
      </w:pPr>
    </w:p>
    <w:p w14:paraId="150C1513" w14:textId="77777777" w:rsidR="002835B5" w:rsidRPr="00D6151C" w:rsidRDefault="002835B5" w:rsidP="002835B5">
      <w:pPr>
        <w:pStyle w:val="NormalWeb"/>
        <w:tabs>
          <w:tab w:val="left" w:pos="426"/>
        </w:tabs>
        <w:spacing w:before="0" w:beforeAutospacing="0" w:after="0" w:afterAutospacing="0" w:line="360" w:lineRule="auto"/>
        <w:contextualSpacing/>
        <w:mirrorIndents/>
        <w:jc w:val="both"/>
        <w:rPr>
          <w:rFonts w:ascii="Arial Nova Light" w:hAnsi="Arial Nova Light" w:cs="Arial"/>
          <w:bCs/>
        </w:rPr>
      </w:pPr>
    </w:p>
    <w:p w14:paraId="14D04D08" w14:textId="21BB660E" w:rsidR="0046077C" w:rsidRPr="00D6151C" w:rsidRDefault="0011055F" w:rsidP="0046077C">
      <w:pPr>
        <w:pStyle w:val="NormalWeb"/>
        <w:spacing w:after="0" w:line="360" w:lineRule="auto"/>
        <w:ind w:left="142" w:hanging="142"/>
        <w:contextualSpacing/>
        <w:mirrorIndents/>
        <w:jc w:val="both"/>
        <w:rPr>
          <w:rFonts w:ascii="Arial Nova Light" w:eastAsiaTheme="minorHAnsi" w:hAnsi="Arial Nova Light"/>
          <w:b/>
          <w:bCs/>
          <w:lang w:eastAsia="en-US"/>
        </w:rPr>
      </w:pPr>
      <w:r>
        <w:rPr>
          <w:rFonts w:ascii="Arial Nova Light" w:eastAsiaTheme="minorHAnsi" w:hAnsi="Arial Nova Light"/>
          <w:b/>
          <w:bCs/>
          <w:lang w:eastAsia="en-US"/>
        </w:rPr>
        <w:lastRenderedPageBreak/>
        <w:t>4</w:t>
      </w:r>
      <w:r w:rsidR="0028216E" w:rsidRPr="00D6151C">
        <w:rPr>
          <w:rFonts w:ascii="Arial Nova Light" w:eastAsiaTheme="minorHAnsi" w:hAnsi="Arial Nova Light"/>
          <w:b/>
          <w:bCs/>
          <w:lang w:eastAsia="en-US"/>
        </w:rPr>
        <w:t>.2. Defensa de</w:t>
      </w:r>
      <w:r w:rsidR="00DD252E" w:rsidRPr="00D6151C">
        <w:rPr>
          <w:rFonts w:ascii="Arial Nova Light" w:eastAsiaTheme="minorHAnsi" w:hAnsi="Arial Nova Light"/>
          <w:b/>
          <w:bCs/>
          <w:lang w:eastAsia="en-US"/>
        </w:rPr>
        <w:t xml:space="preserve"> los </w:t>
      </w:r>
      <w:r w:rsidR="00A54444" w:rsidRPr="00D6151C">
        <w:rPr>
          <w:rFonts w:ascii="Arial Nova Light" w:eastAsiaTheme="minorHAnsi" w:hAnsi="Arial Nova Light"/>
          <w:b/>
          <w:bCs/>
          <w:lang w:eastAsia="en-US"/>
        </w:rPr>
        <w:t>denunciado</w:t>
      </w:r>
      <w:r w:rsidR="00DD252E" w:rsidRPr="00D6151C">
        <w:rPr>
          <w:rFonts w:ascii="Arial Nova Light" w:eastAsiaTheme="minorHAnsi" w:hAnsi="Arial Nova Light"/>
          <w:b/>
          <w:bCs/>
          <w:lang w:eastAsia="en-US"/>
        </w:rPr>
        <w:t>s</w:t>
      </w:r>
      <w:r w:rsidR="004B2D93" w:rsidRPr="00D6151C">
        <w:rPr>
          <w:rFonts w:ascii="Arial Nova Light" w:eastAsiaTheme="minorHAnsi" w:hAnsi="Arial Nova Light"/>
          <w:b/>
          <w:bCs/>
          <w:lang w:eastAsia="en-US"/>
        </w:rPr>
        <w:t xml:space="preserve"> C. </w:t>
      </w:r>
      <w:r w:rsidR="00987E1D" w:rsidRPr="00D6151C">
        <w:rPr>
          <w:rFonts w:ascii="Arial Nova Light" w:eastAsiaTheme="minorHAnsi" w:hAnsi="Arial Nova Light"/>
          <w:b/>
          <w:bCs/>
          <w:lang w:eastAsia="en-US"/>
        </w:rPr>
        <w:t>Nora Ruvalcaba Gámez y el partido político MORENA</w:t>
      </w:r>
      <w:r w:rsidR="004629E9" w:rsidRPr="00D6151C">
        <w:rPr>
          <w:rFonts w:ascii="Arial Nova Light" w:eastAsiaTheme="minorHAnsi" w:hAnsi="Arial Nova Light"/>
          <w:b/>
          <w:bCs/>
          <w:lang w:eastAsia="en-US"/>
        </w:rPr>
        <w:t>.</w:t>
      </w:r>
      <w:r w:rsidR="002C32B5" w:rsidRPr="00D6151C">
        <w:rPr>
          <w:rFonts w:ascii="Arial Nova Light" w:eastAsiaTheme="minorHAnsi" w:hAnsi="Arial Nova Light"/>
          <w:b/>
          <w:bCs/>
          <w:lang w:eastAsia="en-US"/>
        </w:rPr>
        <w:t xml:space="preserve"> </w:t>
      </w:r>
    </w:p>
    <w:p w14:paraId="11F6ACAF" w14:textId="77777777" w:rsidR="0046077C" w:rsidRPr="00D6151C" w:rsidRDefault="0046077C" w:rsidP="0046077C">
      <w:pPr>
        <w:pStyle w:val="NormalWeb"/>
        <w:spacing w:after="0" w:line="360" w:lineRule="auto"/>
        <w:ind w:left="142" w:hanging="142"/>
        <w:contextualSpacing/>
        <w:mirrorIndents/>
        <w:jc w:val="both"/>
        <w:rPr>
          <w:rFonts w:ascii="Arial Nova Light" w:eastAsiaTheme="minorHAnsi" w:hAnsi="Arial Nova Light"/>
          <w:b/>
          <w:bCs/>
          <w:lang w:eastAsia="en-US"/>
        </w:rPr>
      </w:pPr>
    </w:p>
    <w:p w14:paraId="64480129" w14:textId="186F56BD" w:rsidR="0046077C" w:rsidRPr="00D6151C" w:rsidRDefault="0046077C" w:rsidP="0046077C">
      <w:pPr>
        <w:pStyle w:val="NormalWeb"/>
        <w:spacing w:after="0" w:line="360" w:lineRule="auto"/>
        <w:contextualSpacing/>
        <w:mirrorIndents/>
        <w:jc w:val="both"/>
        <w:rPr>
          <w:rFonts w:ascii="Arial Nova Light" w:eastAsiaTheme="minorHAnsi" w:hAnsi="Arial Nova Light"/>
          <w:lang w:eastAsia="en-US"/>
        </w:rPr>
      </w:pPr>
      <w:r w:rsidRPr="00D6151C">
        <w:rPr>
          <w:rFonts w:ascii="Arial Nova Light" w:eastAsiaTheme="minorHAnsi" w:hAnsi="Arial Nova Light"/>
          <w:lang w:eastAsia="en-US"/>
        </w:rPr>
        <w:t xml:space="preserve">La entonces candidata C. Nora Ruvalcaba Gámez y el partido político MORENA de forma idéntica en sus escritos de defensa, señalan </w:t>
      </w:r>
      <w:r w:rsidR="004D5F97" w:rsidRPr="00D6151C">
        <w:rPr>
          <w:rFonts w:ascii="Arial Nova Light" w:eastAsiaTheme="minorHAnsi" w:hAnsi="Arial Nova Light"/>
          <w:lang w:eastAsia="en-US"/>
        </w:rPr>
        <w:t>que,</w:t>
      </w:r>
      <w:r w:rsidRPr="00D6151C">
        <w:rPr>
          <w:rFonts w:ascii="Arial Nova Light" w:eastAsiaTheme="minorHAnsi" w:hAnsi="Arial Nova Light"/>
          <w:lang w:eastAsia="en-US"/>
        </w:rPr>
        <w:t xml:space="preserve"> del análisis visual de la publicación denunciada, no se advierte elemento algun</w:t>
      </w:r>
      <w:r w:rsidR="004D5F97" w:rsidRPr="00D6151C">
        <w:rPr>
          <w:rFonts w:ascii="Arial Nova Light" w:eastAsiaTheme="minorHAnsi" w:hAnsi="Arial Nova Light"/>
          <w:lang w:eastAsia="en-US"/>
        </w:rPr>
        <w:t>o que infiera que servidores públicos hayan realizado actos de proselitismo político a favor de algún candidato o candidata, agregando que tampoco se advierte violación a los principios de neutralidad, imparcialidad o equidad.</w:t>
      </w:r>
    </w:p>
    <w:p w14:paraId="025F56DF" w14:textId="1E94640F" w:rsidR="004D5F97" w:rsidRPr="00D6151C" w:rsidRDefault="004D5F97" w:rsidP="0046077C">
      <w:pPr>
        <w:pStyle w:val="NormalWeb"/>
        <w:spacing w:after="0" w:line="360" w:lineRule="auto"/>
        <w:contextualSpacing/>
        <w:mirrorIndents/>
        <w:jc w:val="both"/>
        <w:rPr>
          <w:rFonts w:ascii="Arial Nova Light" w:eastAsiaTheme="minorHAnsi" w:hAnsi="Arial Nova Light"/>
          <w:lang w:eastAsia="en-US"/>
        </w:rPr>
      </w:pPr>
    </w:p>
    <w:p w14:paraId="3DCF4C06" w14:textId="5AF8FD99" w:rsidR="004D5F97" w:rsidRPr="00D6151C" w:rsidRDefault="004D5F97" w:rsidP="0046077C">
      <w:pPr>
        <w:pStyle w:val="NormalWeb"/>
        <w:spacing w:after="0" w:line="360" w:lineRule="auto"/>
        <w:contextualSpacing/>
        <w:mirrorIndents/>
        <w:jc w:val="both"/>
        <w:rPr>
          <w:rFonts w:ascii="Arial Nova Light" w:eastAsiaTheme="minorHAnsi" w:hAnsi="Arial Nova Light"/>
          <w:lang w:eastAsia="en-US"/>
        </w:rPr>
      </w:pPr>
      <w:r w:rsidRPr="00D6151C">
        <w:rPr>
          <w:rFonts w:ascii="Arial Nova Light" w:eastAsiaTheme="minorHAnsi" w:hAnsi="Arial Nova Light"/>
          <w:lang w:eastAsia="en-US"/>
        </w:rPr>
        <w:t>Asimismo, indican que la denuncia carece de elementos de tiempo, modo y lugar que permitan situar los presuntos hechos</w:t>
      </w:r>
      <w:r w:rsidR="00431BBB" w:rsidRPr="00D6151C">
        <w:rPr>
          <w:rFonts w:ascii="Arial Nova Light" w:eastAsiaTheme="minorHAnsi" w:hAnsi="Arial Nova Light"/>
          <w:lang w:eastAsia="en-US"/>
        </w:rPr>
        <w:t xml:space="preserve"> controvertidos</w:t>
      </w:r>
      <w:r w:rsidRPr="00D6151C">
        <w:rPr>
          <w:rFonts w:ascii="Arial Nova Light" w:eastAsiaTheme="minorHAnsi" w:hAnsi="Arial Nova Light"/>
          <w:lang w:eastAsia="en-US"/>
        </w:rPr>
        <w:t>, aunado a que es omis</w:t>
      </w:r>
      <w:r w:rsidR="00431BBB" w:rsidRPr="00D6151C">
        <w:rPr>
          <w:rFonts w:ascii="Arial Nova Light" w:eastAsiaTheme="minorHAnsi" w:hAnsi="Arial Nova Light"/>
          <w:lang w:eastAsia="en-US"/>
        </w:rPr>
        <w:t xml:space="preserve">a </w:t>
      </w:r>
      <w:r w:rsidRPr="00D6151C">
        <w:rPr>
          <w:rFonts w:ascii="Arial Nova Light" w:eastAsiaTheme="minorHAnsi" w:hAnsi="Arial Nova Light"/>
          <w:lang w:eastAsia="en-US"/>
        </w:rPr>
        <w:t xml:space="preserve">en señalar </w:t>
      </w:r>
      <w:r w:rsidR="00431BBB" w:rsidRPr="00D6151C">
        <w:rPr>
          <w:rFonts w:ascii="Arial Nova Light" w:eastAsiaTheme="minorHAnsi" w:hAnsi="Arial Nova Light"/>
          <w:lang w:eastAsia="en-US"/>
        </w:rPr>
        <w:t>en qu</w:t>
      </w:r>
      <w:r w:rsidR="007918CA" w:rsidRPr="00D6151C">
        <w:rPr>
          <w:rFonts w:ascii="Arial Nova Light" w:eastAsiaTheme="minorHAnsi" w:hAnsi="Arial Nova Light"/>
          <w:lang w:eastAsia="en-US"/>
        </w:rPr>
        <w:t>é</w:t>
      </w:r>
      <w:r w:rsidR="00431BBB" w:rsidRPr="00D6151C">
        <w:rPr>
          <w:rFonts w:ascii="Arial Nova Light" w:eastAsiaTheme="minorHAnsi" w:hAnsi="Arial Nova Light"/>
          <w:lang w:eastAsia="en-US"/>
        </w:rPr>
        <w:t xml:space="preserve"> consistió la participación de los servidores públicos.</w:t>
      </w:r>
    </w:p>
    <w:p w14:paraId="35080DBD" w14:textId="1103E833" w:rsidR="00431BBB" w:rsidRPr="00D6151C" w:rsidRDefault="00431BBB" w:rsidP="0046077C">
      <w:pPr>
        <w:pStyle w:val="NormalWeb"/>
        <w:spacing w:after="0" w:line="360" w:lineRule="auto"/>
        <w:contextualSpacing/>
        <w:mirrorIndents/>
        <w:jc w:val="both"/>
        <w:rPr>
          <w:rFonts w:ascii="Arial Nova Light" w:eastAsiaTheme="minorHAnsi" w:hAnsi="Arial Nova Light"/>
          <w:lang w:eastAsia="en-US"/>
        </w:rPr>
      </w:pPr>
    </w:p>
    <w:p w14:paraId="5DEFAC84" w14:textId="6EB095F3" w:rsidR="00431BBB" w:rsidRPr="00D6151C" w:rsidRDefault="00431BBB" w:rsidP="0046077C">
      <w:pPr>
        <w:pStyle w:val="NormalWeb"/>
        <w:spacing w:after="0" w:line="360" w:lineRule="auto"/>
        <w:contextualSpacing/>
        <w:mirrorIndents/>
        <w:jc w:val="both"/>
        <w:rPr>
          <w:rFonts w:ascii="Arial Nova Light" w:eastAsiaTheme="minorHAnsi" w:hAnsi="Arial Nova Light"/>
          <w:lang w:eastAsia="en-US"/>
        </w:rPr>
      </w:pPr>
      <w:r w:rsidRPr="00D6151C">
        <w:rPr>
          <w:rFonts w:ascii="Arial Nova Light" w:eastAsiaTheme="minorHAnsi" w:hAnsi="Arial Nova Light"/>
          <w:lang w:eastAsia="en-US"/>
        </w:rPr>
        <w:t>En ese sentido, describen que la aparición de la imagen de los servidores públicos no se traduce en violación alguna a la normatividad aplicable, pues a su consideración, no existe elemento alguno que permita demostrar cómo es que la presunta aparición de servidores públicos en una fotografía, haya influido en el ánimo del electorado, ya sea positivamente para una candidatura o negativamente para otra.</w:t>
      </w:r>
    </w:p>
    <w:p w14:paraId="07759081" w14:textId="443556D7" w:rsidR="00431BBB" w:rsidRPr="00D6151C" w:rsidRDefault="00431BBB" w:rsidP="0046077C">
      <w:pPr>
        <w:pStyle w:val="NormalWeb"/>
        <w:spacing w:after="0" w:line="360" w:lineRule="auto"/>
        <w:contextualSpacing/>
        <w:mirrorIndents/>
        <w:jc w:val="both"/>
        <w:rPr>
          <w:rFonts w:ascii="Arial Nova Light" w:eastAsiaTheme="minorHAnsi" w:hAnsi="Arial Nova Light"/>
          <w:lang w:eastAsia="en-US"/>
        </w:rPr>
      </w:pPr>
    </w:p>
    <w:p w14:paraId="27DB435F" w14:textId="49C6306E" w:rsidR="00B46439" w:rsidRPr="00D6151C" w:rsidRDefault="00431BBB" w:rsidP="0046077C">
      <w:pPr>
        <w:pStyle w:val="NormalWeb"/>
        <w:spacing w:after="0" w:line="360" w:lineRule="auto"/>
        <w:contextualSpacing/>
        <w:mirrorIndents/>
        <w:jc w:val="both"/>
        <w:rPr>
          <w:rFonts w:ascii="Arial Nova Light" w:eastAsiaTheme="minorHAnsi" w:hAnsi="Arial Nova Light"/>
          <w:lang w:eastAsia="en-US"/>
        </w:rPr>
      </w:pPr>
      <w:r w:rsidRPr="00D6151C">
        <w:rPr>
          <w:rFonts w:ascii="Arial Nova Light" w:eastAsiaTheme="minorHAnsi" w:hAnsi="Arial Nova Light"/>
          <w:lang w:eastAsia="en-US"/>
        </w:rPr>
        <w:t xml:space="preserve">Añaden que, de los hechos denunciados </w:t>
      </w:r>
      <w:r w:rsidR="00B46439" w:rsidRPr="00D6151C">
        <w:rPr>
          <w:rFonts w:ascii="Arial Nova Light" w:eastAsiaTheme="minorHAnsi" w:hAnsi="Arial Nova Light"/>
          <w:lang w:eastAsia="en-US"/>
        </w:rPr>
        <w:t>no es posible acreditar que los denunciados efectuaran labor proselitista dentro de un día u horario comprendido en sus funciones públicas, puesto que la sola publicación carece de utilidad para el fin propuesto.</w:t>
      </w:r>
    </w:p>
    <w:p w14:paraId="533CC9B2" w14:textId="5E12946B" w:rsidR="00E86436" w:rsidRPr="00D6151C" w:rsidRDefault="00E86436" w:rsidP="0046077C">
      <w:pPr>
        <w:pStyle w:val="NormalWeb"/>
        <w:spacing w:after="0" w:line="360" w:lineRule="auto"/>
        <w:contextualSpacing/>
        <w:mirrorIndents/>
        <w:jc w:val="both"/>
        <w:rPr>
          <w:rFonts w:ascii="Arial Nova Light" w:eastAsiaTheme="minorHAnsi" w:hAnsi="Arial Nova Light"/>
          <w:lang w:eastAsia="en-US"/>
        </w:rPr>
      </w:pPr>
    </w:p>
    <w:p w14:paraId="4D30F14C" w14:textId="2CB05161" w:rsidR="00E86436" w:rsidRPr="00D6151C" w:rsidRDefault="00E86436" w:rsidP="0046077C">
      <w:pPr>
        <w:pStyle w:val="NormalWeb"/>
        <w:spacing w:after="0" w:line="360" w:lineRule="auto"/>
        <w:contextualSpacing/>
        <w:mirrorIndents/>
        <w:jc w:val="both"/>
        <w:rPr>
          <w:rFonts w:ascii="Arial Nova Light" w:eastAsiaTheme="minorHAnsi" w:hAnsi="Arial Nova Light"/>
          <w:lang w:eastAsia="en-US"/>
        </w:rPr>
      </w:pPr>
      <w:r w:rsidRPr="00D6151C">
        <w:rPr>
          <w:rFonts w:ascii="Arial Nova Light" w:eastAsiaTheme="minorHAnsi" w:hAnsi="Arial Nova Light"/>
          <w:lang w:eastAsia="en-US"/>
        </w:rPr>
        <w:t>Además, refieren que el partido MORENA no exigió la aplicación de algún tipo de recurso público, ni motivó la distracción de los servidores públicos del cumplimiento de sus obligaciones.</w:t>
      </w:r>
    </w:p>
    <w:p w14:paraId="79845C39" w14:textId="2D6F7311" w:rsidR="00B621C6" w:rsidRPr="00D6151C" w:rsidRDefault="00B621C6" w:rsidP="00E86436">
      <w:pPr>
        <w:pStyle w:val="NormalWeb"/>
        <w:spacing w:after="0" w:line="360" w:lineRule="auto"/>
        <w:contextualSpacing/>
        <w:mirrorIndents/>
        <w:jc w:val="both"/>
        <w:rPr>
          <w:rFonts w:ascii="Arial Nova Light" w:eastAsiaTheme="minorHAnsi" w:hAnsi="Arial Nova Light"/>
          <w:b/>
          <w:bCs/>
          <w:lang w:eastAsia="en-US"/>
        </w:rPr>
      </w:pPr>
    </w:p>
    <w:p w14:paraId="6D3E4910" w14:textId="17743BDA" w:rsidR="000A1120" w:rsidRPr="00495237" w:rsidRDefault="0011055F" w:rsidP="00495237">
      <w:pPr>
        <w:pStyle w:val="NormalWeb"/>
        <w:spacing w:after="0" w:line="360" w:lineRule="auto"/>
        <w:contextualSpacing/>
        <w:mirrorIndents/>
        <w:jc w:val="both"/>
        <w:rPr>
          <w:rFonts w:ascii="Arial Nova Light" w:eastAsiaTheme="minorHAnsi" w:hAnsi="Arial Nova Light"/>
          <w:b/>
          <w:bCs/>
          <w:lang w:eastAsia="en-US"/>
        </w:rPr>
      </w:pPr>
      <w:r>
        <w:rPr>
          <w:rFonts w:ascii="Arial Nova Light" w:eastAsiaTheme="minorHAnsi" w:hAnsi="Arial Nova Light"/>
          <w:b/>
          <w:bCs/>
          <w:lang w:eastAsia="en-US"/>
        </w:rPr>
        <w:t>4</w:t>
      </w:r>
      <w:r w:rsidR="00B621C6" w:rsidRPr="00D6151C">
        <w:rPr>
          <w:rFonts w:ascii="Arial Nova Light" w:eastAsiaTheme="minorHAnsi" w:hAnsi="Arial Nova Light"/>
          <w:b/>
          <w:bCs/>
          <w:lang w:eastAsia="en-US"/>
        </w:rPr>
        <w:t>.3. Defensa de la denunciada C. Alejandra Peña Curiel.</w:t>
      </w:r>
      <w:r w:rsidR="00495237">
        <w:rPr>
          <w:rFonts w:ascii="Arial Nova Light" w:eastAsiaTheme="minorHAnsi" w:hAnsi="Arial Nova Light"/>
          <w:b/>
          <w:bCs/>
          <w:lang w:eastAsia="en-US"/>
        </w:rPr>
        <w:t xml:space="preserve">  </w:t>
      </w:r>
      <w:r w:rsidR="00E86436" w:rsidRPr="00495237">
        <w:rPr>
          <w:rFonts w:ascii="Arial Nova Light" w:eastAsiaTheme="minorHAnsi" w:hAnsi="Arial Nova Light"/>
          <w:lang w:eastAsia="en-US"/>
        </w:rPr>
        <w:t>Indica que, los hechos denunciados fueron realizados bajo el amparo de su libertad de expresión</w:t>
      </w:r>
      <w:r w:rsidR="000A1120" w:rsidRPr="00495237">
        <w:rPr>
          <w:rFonts w:ascii="Arial Nova Light" w:eastAsiaTheme="minorHAnsi" w:hAnsi="Arial Nova Light"/>
          <w:lang w:eastAsia="en-US"/>
        </w:rPr>
        <w:t>, aunado a que el artículo 43 de la Ley Municipal para el Estado de Aguascalientes, señala que las obligaciones</w:t>
      </w:r>
      <w:r w:rsidR="000A1120" w:rsidRPr="00D6151C">
        <w:rPr>
          <w:rFonts w:ascii="Arial Nova Light" w:eastAsiaTheme="minorHAnsi" w:hAnsi="Arial Nova Light"/>
          <w:lang w:eastAsia="en-US"/>
        </w:rPr>
        <w:t xml:space="preserve"> y funciones de una regiduría son única y exclusiva dentro de las sesiones del Ayuntamiento</w:t>
      </w:r>
      <w:r w:rsidR="00495237">
        <w:rPr>
          <w:rFonts w:ascii="Arial Nova Light" w:eastAsiaTheme="minorHAnsi" w:hAnsi="Arial Nova Light"/>
          <w:lang w:eastAsia="en-US"/>
        </w:rPr>
        <w:t>.</w:t>
      </w:r>
      <w:r w:rsidR="000A1120" w:rsidRPr="00D6151C">
        <w:rPr>
          <w:rFonts w:ascii="Arial Nova Light" w:eastAsiaTheme="minorHAnsi" w:hAnsi="Arial Nova Light"/>
          <w:lang w:eastAsia="en-US"/>
        </w:rPr>
        <w:t xml:space="preserve"> </w:t>
      </w:r>
    </w:p>
    <w:p w14:paraId="2B3A1BA1" w14:textId="63466797" w:rsidR="000A1120" w:rsidRPr="00D6151C" w:rsidRDefault="000A1120" w:rsidP="000A1120">
      <w:pPr>
        <w:pStyle w:val="NormalWeb"/>
        <w:spacing w:after="0" w:line="360" w:lineRule="auto"/>
        <w:contextualSpacing/>
        <w:mirrorIndents/>
        <w:jc w:val="both"/>
        <w:rPr>
          <w:rFonts w:ascii="Arial Nova Light" w:eastAsiaTheme="minorHAnsi" w:hAnsi="Arial Nova Light"/>
          <w:lang w:eastAsia="en-US"/>
        </w:rPr>
      </w:pPr>
    </w:p>
    <w:p w14:paraId="1F00FE80" w14:textId="4A0188D9" w:rsidR="000A1120" w:rsidRDefault="000A1120" w:rsidP="000A1120">
      <w:pPr>
        <w:pStyle w:val="NormalWeb"/>
        <w:spacing w:after="0" w:line="360" w:lineRule="auto"/>
        <w:contextualSpacing/>
        <w:mirrorIndents/>
        <w:jc w:val="both"/>
        <w:rPr>
          <w:rFonts w:ascii="Arial Nova Light" w:eastAsiaTheme="minorHAnsi" w:hAnsi="Arial Nova Light"/>
          <w:lang w:eastAsia="en-US"/>
        </w:rPr>
      </w:pPr>
      <w:r w:rsidRPr="00D6151C">
        <w:rPr>
          <w:rFonts w:ascii="Arial Nova Light" w:eastAsiaTheme="minorHAnsi" w:hAnsi="Arial Nova Light"/>
          <w:lang w:eastAsia="en-US"/>
        </w:rPr>
        <w:t>En esa inteligencia, señala que no debe considerarse bajo ninguna perspectiva que sus actuaciones fueron realizadas desde una violación a l</w:t>
      </w:r>
      <w:r w:rsidR="00B96F90" w:rsidRPr="00D6151C">
        <w:rPr>
          <w:rFonts w:ascii="Arial Nova Light" w:eastAsiaTheme="minorHAnsi" w:hAnsi="Arial Nova Light"/>
          <w:lang w:eastAsia="en-US"/>
        </w:rPr>
        <w:t>os principios de</w:t>
      </w:r>
      <w:r w:rsidRPr="00D6151C">
        <w:rPr>
          <w:rFonts w:ascii="Arial Nova Light" w:eastAsiaTheme="minorHAnsi" w:hAnsi="Arial Nova Light"/>
          <w:lang w:eastAsia="en-US"/>
        </w:rPr>
        <w:t xml:space="preserve"> neutralidad </w:t>
      </w:r>
      <w:r w:rsidR="00B96F90" w:rsidRPr="00D6151C">
        <w:rPr>
          <w:rFonts w:ascii="Arial Nova Light" w:eastAsiaTheme="minorHAnsi" w:hAnsi="Arial Nova Light"/>
          <w:lang w:eastAsia="en-US"/>
        </w:rPr>
        <w:t>e</w:t>
      </w:r>
      <w:r w:rsidRPr="00D6151C">
        <w:rPr>
          <w:rFonts w:ascii="Arial Nova Light" w:eastAsiaTheme="minorHAnsi" w:hAnsi="Arial Nova Light"/>
          <w:lang w:eastAsia="en-US"/>
        </w:rPr>
        <w:t xml:space="preserve"> imparcialidad</w:t>
      </w:r>
      <w:r w:rsidR="00B96F90" w:rsidRPr="00D6151C">
        <w:rPr>
          <w:rFonts w:ascii="Arial Nova Light" w:eastAsiaTheme="minorHAnsi" w:hAnsi="Arial Nova Light"/>
          <w:lang w:eastAsia="en-US"/>
        </w:rPr>
        <w:t>.</w:t>
      </w:r>
    </w:p>
    <w:p w14:paraId="37EBD92E" w14:textId="77777777" w:rsidR="00BC4BBE" w:rsidRPr="00D6151C" w:rsidRDefault="00BC4BBE" w:rsidP="000A1120">
      <w:pPr>
        <w:pStyle w:val="NormalWeb"/>
        <w:spacing w:after="0" w:line="360" w:lineRule="auto"/>
        <w:contextualSpacing/>
        <w:mirrorIndents/>
        <w:jc w:val="both"/>
        <w:rPr>
          <w:rFonts w:ascii="Arial Nova Light" w:eastAsiaTheme="minorHAnsi" w:hAnsi="Arial Nova Light"/>
          <w:lang w:eastAsia="en-US"/>
        </w:rPr>
      </w:pPr>
    </w:p>
    <w:p w14:paraId="6F4C0845" w14:textId="12CC59F4" w:rsidR="00B621C6" w:rsidRPr="00D6151C" w:rsidRDefault="00B621C6" w:rsidP="00395F12">
      <w:pPr>
        <w:pStyle w:val="NormalWeb"/>
        <w:spacing w:after="0" w:line="360" w:lineRule="auto"/>
        <w:ind w:left="142" w:hanging="142"/>
        <w:contextualSpacing/>
        <w:mirrorIndents/>
        <w:jc w:val="both"/>
        <w:rPr>
          <w:rFonts w:ascii="Arial Nova Light" w:eastAsiaTheme="minorHAnsi" w:hAnsi="Arial Nova Light"/>
          <w:b/>
          <w:bCs/>
          <w:lang w:eastAsia="en-US"/>
        </w:rPr>
      </w:pPr>
    </w:p>
    <w:p w14:paraId="44A391D9" w14:textId="759DAEB2" w:rsidR="00B621C6" w:rsidRPr="00D6151C" w:rsidRDefault="0011055F" w:rsidP="00395F12">
      <w:pPr>
        <w:pStyle w:val="NormalWeb"/>
        <w:spacing w:after="0" w:line="360" w:lineRule="auto"/>
        <w:ind w:left="142" w:hanging="142"/>
        <w:contextualSpacing/>
        <w:mirrorIndents/>
        <w:jc w:val="both"/>
        <w:rPr>
          <w:rFonts w:ascii="Arial Nova Light" w:eastAsiaTheme="minorHAnsi" w:hAnsi="Arial Nova Light"/>
          <w:b/>
          <w:bCs/>
          <w:lang w:eastAsia="en-US"/>
        </w:rPr>
      </w:pPr>
      <w:r>
        <w:rPr>
          <w:rFonts w:ascii="Arial Nova Light" w:eastAsiaTheme="minorHAnsi" w:hAnsi="Arial Nova Light"/>
          <w:b/>
          <w:bCs/>
          <w:lang w:eastAsia="en-US"/>
        </w:rPr>
        <w:lastRenderedPageBreak/>
        <w:t>4</w:t>
      </w:r>
      <w:r w:rsidR="00B621C6" w:rsidRPr="00D6151C">
        <w:rPr>
          <w:rFonts w:ascii="Arial Nova Light" w:eastAsiaTheme="minorHAnsi" w:hAnsi="Arial Nova Light"/>
          <w:b/>
          <w:bCs/>
          <w:lang w:eastAsia="en-US"/>
        </w:rPr>
        <w:t xml:space="preserve">.4. Defensa de la denunciada C. Ana </w:t>
      </w:r>
      <w:r w:rsidR="007A1C71" w:rsidRPr="00D6151C">
        <w:rPr>
          <w:rFonts w:ascii="Arial Nova Light" w:eastAsiaTheme="minorHAnsi" w:hAnsi="Arial Nova Light"/>
          <w:b/>
          <w:bCs/>
          <w:lang w:eastAsia="en-US"/>
        </w:rPr>
        <w:t>Luisa</w:t>
      </w:r>
      <w:r w:rsidR="00B621C6" w:rsidRPr="00D6151C">
        <w:rPr>
          <w:rFonts w:ascii="Arial Nova Light" w:eastAsiaTheme="minorHAnsi" w:hAnsi="Arial Nova Light"/>
          <w:b/>
          <w:bCs/>
          <w:lang w:eastAsia="en-US"/>
        </w:rPr>
        <w:t xml:space="preserve"> Cardona Landeros</w:t>
      </w:r>
      <w:r w:rsidR="00B96F90" w:rsidRPr="00D6151C">
        <w:rPr>
          <w:rFonts w:ascii="Arial Nova Light" w:eastAsiaTheme="minorHAnsi" w:hAnsi="Arial Nova Light"/>
          <w:b/>
          <w:bCs/>
          <w:lang w:eastAsia="en-US"/>
        </w:rPr>
        <w:t>.</w:t>
      </w:r>
    </w:p>
    <w:p w14:paraId="2BF28CFA" w14:textId="7B08CB61" w:rsidR="00B96F90" w:rsidRPr="00D6151C" w:rsidRDefault="00B96F90" w:rsidP="00395F12">
      <w:pPr>
        <w:pStyle w:val="NormalWeb"/>
        <w:spacing w:after="0" w:line="360" w:lineRule="auto"/>
        <w:ind w:left="142" w:hanging="142"/>
        <w:contextualSpacing/>
        <w:mirrorIndents/>
        <w:jc w:val="both"/>
        <w:rPr>
          <w:rFonts w:ascii="Arial Nova Light" w:eastAsiaTheme="minorHAnsi" w:hAnsi="Arial Nova Light"/>
          <w:b/>
          <w:bCs/>
          <w:lang w:eastAsia="en-US"/>
        </w:rPr>
      </w:pPr>
    </w:p>
    <w:p w14:paraId="1B6F3436" w14:textId="0CC11AB6" w:rsidR="00B96F90" w:rsidRPr="00D6151C" w:rsidRDefault="00877C2D" w:rsidP="00877C2D">
      <w:pPr>
        <w:pStyle w:val="NormalWeb"/>
        <w:spacing w:after="0" w:line="360" w:lineRule="auto"/>
        <w:contextualSpacing/>
        <w:mirrorIndents/>
        <w:jc w:val="both"/>
        <w:rPr>
          <w:rFonts w:ascii="Arial Nova Light" w:eastAsiaTheme="minorHAnsi" w:hAnsi="Arial Nova Light"/>
          <w:lang w:eastAsia="en-US"/>
        </w:rPr>
      </w:pPr>
      <w:r w:rsidRPr="00D6151C">
        <w:rPr>
          <w:rFonts w:ascii="Arial Nova Light" w:eastAsiaTheme="minorHAnsi" w:hAnsi="Arial Nova Light"/>
          <w:lang w:eastAsia="en-US"/>
        </w:rPr>
        <w:t>Argumenta que, desconoce la existencia de la fotografía denunciada y que no incurrió en desvío de recursos en su encargo como regidora, pues indica que en todo momento actuó bajo los principios y las normas aplicables.</w:t>
      </w:r>
    </w:p>
    <w:p w14:paraId="672A800C" w14:textId="7BC5F999" w:rsidR="00877C2D" w:rsidRPr="00D6151C" w:rsidRDefault="00877C2D" w:rsidP="00877C2D">
      <w:pPr>
        <w:pStyle w:val="NormalWeb"/>
        <w:spacing w:after="0" w:line="360" w:lineRule="auto"/>
        <w:contextualSpacing/>
        <w:mirrorIndents/>
        <w:jc w:val="both"/>
        <w:rPr>
          <w:rFonts w:ascii="Arial Nova Light" w:eastAsiaTheme="minorHAnsi" w:hAnsi="Arial Nova Light"/>
          <w:lang w:eastAsia="en-US"/>
        </w:rPr>
      </w:pPr>
    </w:p>
    <w:p w14:paraId="75056A0D" w14:textId="06A634CE" w:rsidR="00877C2D" w:rsidRPr="00D6151C" w:rsidRDefault="00BD172D" w:rsidP="00877C2D">
      <w:pPr>
        <w:pStyle w:val="NormalWeb"/>
        <w:spacing w:after="0" w:line="360" w:lineRule="auto"/>
        <w:contextualSpacing/>
        <w:mirrorIndents/>
        <w:jc w:val="both"/>
        <w:rPr>
          <w:rFonts w:ascii="Arial Nova Light" w:eastAsiaTheme="minorHAnsi" w:hAnsi="Arial Nova Light"/>
          <w:lang w:eastAsia="en-US"/>
        </w:rPr>
      </w:pPr>
      <w:r>
        <w:rPr>
          <w:rFonts w:ascii="Arial Nova Light" w:eastAsiaTheme="minorHAnsi" w:hAnsi="Arial Nova Light"/>
          <w:lang w:eastAsia="en-US"/>
        </w:rPr>
        <w:t>Además, s</w:t>
      </w:r>
      <w:r w:rsidR="00877C2D" w:rsidRPr="00D6151C">
        <w:rPr>
          <w:rFonts w:ascii="Arial Nova Light" w:eastAsiaTheme="minorHAnsi" w:hAnsi="Arial Nova Light"/>
          <w:lang w:eastAsia="en-US"/>
        </w:rPr>
        <w:t>eñala que la única prueba que se señala en su contra es una publicación de Facebook, pero no acredita ni la hora ni el día de la supuesta reunión</w:t>
      </w:r>
      <w:r w:rsidR="00FB4572" w:rsidRPr="00D6151C">
        <w:rPr>
          <w:rFonts w:ascii="Arial Nova Light" w:eastAsiaTheme="minorHAnsi" w:hAnsi="Arial Nova Light"/>
          <w:lang w:eastAsia="en-US"/>
        </w:rPr>
        <w:t xml:space="preserve"> y según refiere, tampoco se acreditan los horarios o los días en que se desempeña como Regidora.</w:t>
      </w:r>
    </w:p>
    <w:bookmarkEnd w:id="5"/>
    <w:p w14:paraId="5B0AA73C" w14:textId="47C77D38" w:rsidR="002107A2" w:rsidRPr="00D6151C" w:rsidRDefault="002107A2" w:rsidP="00BD172D">
      <w:pPr>
        <w:pStyle w:val="NormalWeb"/>
        <w:spacing w:after="160" w:line="360" w:lineRule="auto"/>
        <w:contextualSpacing/>
        <w:mirrorIndents/>
        <w:jc w:val="both"/>
        <w:rPr>
          <w:rFonts w:ascii="Arial Nova Light" w:eastAsiaTheme="minorHAnsi" w:hAnsi="Arial Nova Light"/>
          <w:lang w:eastAsia="en-US"/>
        </w:rPr>
      </w:pPr>
    </w:p>
    <w:p w14:paraId="4B1BB26C" w14:textId="701593CF" w:rsidR="00EF0C58" w:rsidRPr="00D6151C" w:rsidRDefault="0011055F" w:rsidP="005128B3">
      <w:pPr>
        <w:pStyle w:val="NormalWeb"/>
        <w:spacing w:line="360" w:lineRule="auto"/>
        <w:ind w:right="142"/>
        <w:jc w:val="both"/>
        <w:rPr>
          <w:rFonts w:ascii="Arial Nova Light" w:eastAsiaTheme="minorHAnsi" w:hAnsi="Arial Nova Light"/>
          <w:b/>
          <w:lang w:eastAsia="en-US"/>
        </w:rPr>
      </w:pPr>
      <w:r>
        <w:rPr>
          <w:rFonts w:ascii="Arial Nova Light" w:eastAsiaTheme="minorHAnsi" w:hAnsi="Arial Nova Light"/>
          <w:b/>
          <w:bCs/>
          <w:lang w:eastAsia="en-US"/>
        </w:rPr>
        <w:t>5</w:t>
      </w:r>
      <w:r w:rsidR="00283E49" w:rsidRPr="00D6151C">
        <w:rPr>
          <w:rFonts w:ascii="Arial Nova Light" w:eastAsiaTheme="minorHAnsi" w:hAnsi="Arial Nova Light"/>
          <w:b/>
          <w:bCs/>
          <w:lang w:eastAsia="en-US"/>
        </w:rPr>
        <w:t xml:space="preserve">. </w:t>
      </w:r>
      <w:r w:rsidR="0085169C" w:rsidRPr="00D6151C">
        <w:rPr>
          <w:rFonts w:ascii="Arial Nova Light" w:eastAsiaTheme="minorHAnsi" w:hAnsi="Arial Nova Light"/>
          <w:b/>
          <w:bCs/>
          <w:lang w:eastAsia="en-US"/>
        </w:rPr>
        <w:t xml:space="preserve">ALEGATOS.  </w:t>
      </w:r>
      <w:r w:rsidR="0085169C" w:rsidRPr="00D6151C">
        <w:rPr>
          <w:rFonts w:ascii="Arial Nova Light" w:eastAsiaTheme="minorHAnsi" w:hAnsi="Arial Nova Light"/>
          <w:lang w:eastAsia="en-US"/>
        </w:rPr>
        <w:t>A fin de garantizar el derecho de defensa y atender en su integridad la denuncia planteada, dentro de las formalidades esenciales del procedimiento, asiste a las partes el derecho de formular alegatos, y debe estimarse que este órgano jurisdiccional debe analizarlos al resolver el Procedimiento Especial Sancionador que nos ocupa</w:t>
      </w:r>
      <w:r w:rsidR="00D82517" w:rsidRPr="00D6151C">
        <w:rPr>
          <w:rFonts w:ascii="Arial Nova Light" w:eastAsiaTheme="minorHAnsi" w:hAnsi="Arial Nova Light"/>
          <w:lang w:eastAsia="en-US"/>
        </w:rPr>
        <w:t>.</w:t>
      </w:r>
      <w:r w:rsidR="0085169C" w:rsidRPr="00D6151C">
        <w:rPr>
          <w:rFonts w:ascii="Arial Nova Light" w:eastAsiaTheme="minorHAnsi" w:hAnsi="Arial Nova Light"/>
          <w:lang w:eastAsia="en-US"/>
        </w:rPr>
        <w:t xml:space="preserve"> </w:t>
      </w:r>
      <w:r w:rsidR="00D82517" w:rsidRPr="00D6151C">
        <w:rPr>
          <w:rFonts w:ascii="Arial Nova Light" w:eastAsiaTheme="minorHAnsi" w:hAnsi="Arial Nova Light"/>
          <w:lang w:eastAsia="en-US"/>
        </w:rPr>
        <w:t>R</w:t>
      </w:r>
      <w:r w:rsidR="0085169C" w:rsidRPr="00D6151C">
        <w:rPr>
          <w:rFonts w:ascii="Arial Nova Light" w:eastAsiaTheme="minorHAnsi" w:hAnsi="Arial Nova Light"/>
          <w:lang w:eastAsia="en-US"/>
        </w:rPr>
        <w:t xml:space="preserve">esulta aplicable la </w:t>
      </w:r>
      <w:r w:rsidR="0085169C" w:rsidRPr="00D6151C">
        <w:rPr>
          <w:rFonts w:ascii="Arial Nova Light" w:eastAsiaTheme="minorHAnsi" w:hAnsi="Arial Nova Light"/>
          <w:b/>
          <w:bCs/>
          <w:lang w:eastAsia="en-US"/>
        </w:rPr>
        <w:t>jurisprudencia 29/2012</w:t>
      </w:r>
      <w:r w:rsidR="0085169C" w:rsidRPr="00D6151C">
        <w:rPr>
          <w:rFonts w:ascii="Arial Nova Light" w:eastAsiaTheme="minorHAnsi" w:hAnsi="Arial Nova Light"/>
          <w:lang w:eastAsia="en-US"/>
        </w:rPr>
        <w:t xml:space="preserve"> de rubro: </w:t>
      </w:r>
      <w:r w:rsidR="0085169C" w:rsidRPr="00D6151C">
        <w:rPr>
          <w:rFonts w:ascii="Arial Nova Light" w:eastAsiaTheme="minorHAnsi" w:hAnsi="Arial Nova Light"/>
          <w:b/>
          <w:lang w:eastAsia="en-US"/>
        </w:rPr>
        <w:t>“ALEGATOS. LA AUTORIDAD ADMINISTRATIVA ELECTORAL DEBE TOMARLOS EN CONSIDERACIÓN AL RESOLVER EL PROCEDIMIENTO ESPECIAL SANCIONADOR”.</w:t>
      </w:r>
      <w:r w:rsidR="0085169C" w:rsidRPr="00D6151C">
        <w:rPr>
          <w:rFonts w:ascii="Arial Nova Light" w:eastAsiaTheme="minorHAnsi" w:hAnsi="Arial Nova Light"/>
          <w:b/>
          <w:vertAlign w:val="superscript"/>
          <w:lang w:eastAsia="en-US"/>
        </w:rPr>
        <w:footnoteReference w:id="4"/>
      </w:r>
    </w:p>
    <w:p w14:paraId="1AD0A676" w14:textId="731EBD6E" w:rsidR="004B2D93" w:rsidRPr="00D6151C" w:rsidRDefault="004B2D93" w:rsidP="005128B3">
      <w:pPr>
        <w:tabs>
          <w:tab w:val="left" w:pos="9072"/>
        </w:tabs>
        <w:spacing w:line="360" w:lineRule="auto"/>
        <w:ind w:right="142"/>
        <w:jc w:val="both"/>
        <w:rPr>
          <w:rFonts w:ascii="Arial Nova Light" w:eastAsiaTheme="minorHAnsi" w:hAnsi="Arial Nova Light"/>
          <w:b/>
          <w:bCs/>
          <w:lang w:eastAsia="en-US"/>
        </w:rPr>
      </w:pPr>
      <w:r w:rsidRPr="00D6151C">
        <w:rPr>
          <w:rFonts w:ascii="Arial Nova Light" w:eastAsia="Arial Nova" w:hAnsi="Arial Nova Light" w:cs="Arial Nova"/>
          <w:iCs/>
          <w:sz w:val="24"/>
          <w:szCs w:val="24"/>
        </w:rPr>
        <w:t xml:space="preserve">En cuanto hace a los alegatos de los denunciados, únicamente comparecieron por escrito a la, por lo tanto, se </w:t>
      </w:r>
      <w:r w:rsidRPr="00D6151C">
        <w:rPr>
          <w:rFonts w:ascii="Arial Nova Light" w:hAnsi="Arial Nova Light"/>
          <w:sz w:val="24"/>
          <w:szCs w:val="24"/>
        </w:rPr>
        <w:t xml:space="preserve">tienen tal y como quedaron asentados en </w:t>
      </w:r>
      <w:r w:rsidR="009E2890" w:rsidRPr="00D6151C">
        <w:rPr>
          <w:rFonts w:ascii="Arial Nova Light" w:hAnsi="Arial Nova Light"/>
          <w:sz w:val="24"/>
          <w:szCs w:val="24"/>
        </w:rPr>
        <w:t>los</w:t>
      </w:r>
      <w:r w:rsidRPr="00D6151C">
        <w:rPr>
          <w:rFonts w:ascii="Arial Nova Light" w:hAnsi="Arial Nova Light"/>
          <w:sz w:val="24"/>
          <w:szCs w:val="24"/>
        </w:rPr>
        <w:t xml:space="preserve"> apartado</w:t>
      </w:r>
      <w:r w:rsidR="009E2890" w:rsidRPr="00D6151C">
        <w:rPr>
          <w:rFonts w:ascii="Arial Nova Light" w:hAnsi="Arial Nova Light"/>
          <w:sz w:val="24"/>
          <w:szCs w:val="24"/>
        </w:rPr>
        <w:t>s</w:t>
      </w:r>
      <w:r w:rsidRPr="00D6151C">
        <w:rPr>
          <w:rFonts w:ascii="Arial Nova Light" w:hAnsi="Arial Nova Light"/>
          <w:sz w:val="24"/>
          <w:szCs w:val="24"/>
        </w:rPr>
        <w:t xml:space="preserve"> </w:t>
      </w:r>
      <w:r w:rsidR="0011055F">
        <w:rPr>
          <w:rFonts w:ascii="Arial Nova Light" w:eastAsiaTheme="minorHAnsi" w:hAnsi="Arial Nova Light"/>
          <w:b/>
          <w:bCs/>
          <w:lang w:eastAsia="en-US"/>
        </w:rPr>
        <w:t>4</w:t>
      </w:r>
      <w:r w:rsidR="009E2890" w:rsidRPr="00D6151C">
        <w:rPr>
          <w:rFonts w:ascii="Arial Nova Light" w:eastAsiaTheme="minorHAnsi" w:hAnsi="Arial Nova Light"/>
          <w:b/>
          <w:bCs/>
          <w:lang w:eastAsia="en-US"/>
        </w:rPr>
        <w:t xml:space="preserve">.2, </w:t>
      </w:r>
      <w:r w:rsidR="0011055F">
        <w:rPr>
          <w:rFonts w:ascii="Arial Nova Light" w:eastAsiaTheme="minorHAnsi" w:hAnsi="Arial Nova Light"/>
          <w:b/>
          <w:bCs/>
          <w:lang w:eastAsia="en-US"/>
        </w:rPr>
        <w:t>4</w:t>
      </w:r>
      <w:r w:rsidR="009E2890" w:rsidRPr="00D6151C">
        <w:rPr>
          <w:rFonts w:ascii="Arial Nova Light" w:eastAsiaTheme="minorHAnsi" w:hAnsi="Arial Nova Light"/>
          <w:b/>
          <w:bCs/>
          <w:lang w:eastAsia="en-US"/>
        </w:rPr>
        <w:t xml:space="preserve">.3 y </w:t>
      </w:r>
      <w:r w:rsidR="0011055F">
        <w:rPr>
          <w:rFonts w:ascii="Arial Nova Light" w:eastAsiaTheme="minorHAnsi" w:hAnsi="Arial Nova Light"/>
          <w:b/>
          <w:bCs/>
          <w:lang w:eastAsia="en-US"/>
        </w:rPr>
        <w:t>4</w:t>
      </w:r>
      <w:r w:rsidR="009E2890" w:rsidRPr="00D6151C">
        <w:rPr>
          <w:rFonts w:ascii="Arial Nova Light" w:eastAsiaTheme="minorHAnsi" w:hAnsi="Arial Nova Light"/>
          <w:b/>
          <w:bCs/>
          <w:lang w:eastAsia="en-US"/>
        </w:rPr>
        <w:t>.4.</w:t>
      </w:r>
    </w:p>
    <w:p w14:paraId="670CB030" w14:textId="60B53234" w:rsidR="009E2890" w:rsidRPr="00D6151C" w:rsidRDefault="00D82517" w:rsidP="005128B3">
      <w:pPr>
        <w:tabs>
          <w:tab w:val="left" w:pos="9072"/>
        </w:tabs>
        <w:spacing w:line="360" w:lineRule="auto"/>
        <w:ind w:right="142"/>
        <w:jc w:val="both"/>
        <w:rPr>
          <w:rFonts w:ascii="Arial Nova Light" w:hAnsi="Arial Nova Light" w:cs="Arial"/>
          <w:sz w:val="28"/>
          <w:szCs w:val="28"/>
        </w:rPr>
      </w:pPr>
      <w:r w:rsidRPr="00D6151C">
        <w:rPr>
          <w:rFonts w:ascii="Arial Nova Light" w:eastAsiaTheme="minorHAnsi" w:hAnsi="Arial Nova Light"/>
          <w:sz w:val="24"/>
          <w:szCs w:val="24"/>
          <w:lang w:eastAsia="en-US"/>
        </w:rPr>
        <w:t>E</w:t>
      </w:r>
      <w:r w:rsidR="009E2890" w:rsidRPr="00D6151C">
        <w:rPr>
          <w:rFonts w:ascii="Arial Nova Light" w:eastAsiaTheme="minorHAnsi" w:hAnsi="Arial Nova Light"/>
          <w:sz w:val="24"/>
          <w:szCs w:val="24"/>
          <w:lang w:eastAsia="en-US"/>
        </w:rPr>
        <w:t>l denunciado</w:t>
      </w:r>
      <w:r w:rsidR="00D13765" w:rsidRPr="00D6151C">
        <w:rPr>
          <w:rFonts w:ascii="Arial Nova Light" w:eastAsiaTheme="minorHAnsi" w:hAnsi="Arial Nova Light"/>
          <w:sz w:val="24"/>
          <w:szCs w:val="24"/>
          <w:lang w:eastAsia="en-US"/>
        </w:rPr>
        <w:t>,</w:t>
      </w:r>
      <w:r w:rsidR="009E2890" w:rsidRPr="00D6151C">
        <w:rPr>
          <w:rFonts w:ascii="Arial Nova Light" w:eastAsiaTheme="minorHAnsi" w:hAnsi="Arial Nova Light"/>
          <w:sz w:val="24"/>
          <w:szCs w:val="24"/>
          <w:lang w:eastAsia="en-US"/>
        </w:rPr>
        <w:t xml:space="preserve"> C</w:t>
      </w:r>
      <w:r w:rsidRPr="00D6151C">
        <w:rPr>
          <w:rFonts w:ascii="Arial Nova Light" w:eastAsiaTheme="minorHAnsi" w:hAnsi="Arial Nova Light"/>
          <w:sz w:val="24"/>
          <w:szCs w:val="24"/>
          <w:lang w:eastAsia="en-US"/>
        </w:rPr>
        <w:t>.</w:t>
      </w:r>
      <w:r w:rsidR="009E2890" w:rsidRPr="00D6151C">
        <w:rPr>
          <w:rFonts w:ascii="Arial Nova Light" w:eastAsiaTheme="minorHAnsi" w:hAnsi="Arial Nova Light"/>
          <w:sz w:val="24"/>
          <w:szCs w:val="24"/>
          <w:lang w:eastAsia="en-US"/>
        </w:rPr>
        <w:t xml:space="preserve"> Roberto Valenzuela Corral</w:t>
      </w:r>
      <w:r w:rsidRPr="00D6151C">
        <w:rPr>
          <w:rFonts w:ascii="Arial Nova Light" w:eastAsiaTheme="minorHAnsi" w:hAnsi="Arial Nova Light"/>
          <w:sz w:val="24"/>
          <w:szCs w:val="24"/>
          <w:lang w:eastAsia="en-US"/>
        </w:rPr>
        <w:t>,</w:t>
      </w:r>
      <w:r w:rsidR="009E2890" w:rsidRPr="00D6151C">
        <w:rPr>
          <w:rFonts w:ascii="Arial Nova Light" w:eastAsiaTheme="minorHAnsi" w:hAnsi="Arial Nova Light"/>
          <w:sz w:val="24"/>
          <w:szCs w:val="24"/>
          <w:lang w:eastAsia="en-US"/>
        </w:rPr>
        <w:t xml:space="preserve"> no compareció a la audiencia de pruebas y alegatos.</w:t>
      </w:r>
    </w:p>
    <w:p w14:paraId="0991A6D9" w14:textId="68FCDAB2" w:rsidR="007C01F2" w:rsidRPr="00D6151C" w:rsidRDefault="004B2D93" w:rsidP="005F412F">
      <w:pPr>
        <w:tabs>
          <w:tab w:val="left" w:pos="9072"/>
        </w:tabs>
        <w:spacing w:line="360" w:lineRule="auto"/>
        <w:ind w:right="142"/>
        <w:jc w:val="both"/>
        <w:rPr>
          <w:rFonts w:ascii="Arial Nova Light" w:hAnsi="Arial Nova Light" w:cs="Arial"/>
          <w:sz w:val="24"/>
          <w:szCs w:val="24"/>
        </w:rPr>
      </w:pPr>
      <w:r w:rsidRPr="00D6151C">
        <w:rPr>
          <w:rFonts w:ascii="Arial Nova Light" w:hAnsi="Arial Nova Light" w:cs="Arial"/>
          <w:sz w:val="24"/>
          <w:szCs w:val="24"/>
        </w:rPr>
        <w:t>Ahora bien, respecto de la parte denunciante,</w:t>
      </w:r>
      <w:r w:rsidR="009E2890" w:rsidRPr="00D6151C">
        <w:rPr>
          <w:rFonts w:ascii="Arial Nova Light" w:hAnsi="Arial Nova Light" w:cs="Arial"/>
          <w:sz w:val="24"/>
          <w:szCs w:val="24"/>
        </w:rPr>
        <w:t xml:space="preserve"> el PAN no compareció a la audiencia de pruebas y alegatos, por lo que sus manifestaciones se tiene</w:t>
      </w:r>
      <w:r w:rsidR="005F412F" w:rsidRPr="00D6151C">
        <w:rPr>
          <w:rFonts w:ascii="Arial Nova Light" w:hAnsi="Arial Nova Light" w:cs="Arial"/>
          <w:sz w:val="24"/>
          <w:szCs w:val="24"/>
        </w:rPr>
        <w:t>n</w:t>
      </w:r>
      <w:r w:rsidR="009E2890" w:rsidRPr="00D6151C">
        <w:rPr>
          <w:rFonts w:ascii="Arial Nova Light" w:hAnsi="Arial Nova Light" w:cs="Arial"/>
          <w:sz w:val="24"/>
          <w:szCs w:val="24"/>
        </w:rPr>
        <w:t xml:space="preserve"> tal y como queda</w:t>
      </w:r>
      <w:r w:rsidR="005F412F" w:rsidRPr="00D6151C">
        <w:rPr>
          <w:rFonts w:ascii="Arial Nova Light" w:hAnsi="Arial Nova Light" w:cs="Arial"/>
          <w:sz w:val="24"/>
          <w:szCs w:val="24"/>
        </w:rPr>
        <w:t>ron</w:t>
      </w:r>
      <w:r w:rsidR="009E2890" w:rsidRPr="00D6151C">
        <w:rPr>
          <w:rFonts w:ascii="Arial Nova Light" w:hAnsi="Arial Nova Light" w:cs="Arial"/>
          <w:sz w:val="24"/>
          <w:szCs w:val="24"/>
        </w:rPr>
        <w:t xml:space="preserve"> asentados en el apartado </w:t>
      </w:r>
      <w:r w:rsidR="0011055F">
        <w:rPr>
          <w:rFonts w:ascii="Arial Nova Light" w:hAnsi="Arial Nova Light" w:cs="Arial"/>
          <w:b/>
          <w:bCs/>
          <w:sz w:val="24"/>
          <w:szCs w:val="24"/>
        </w:rPr>
        <w:t>4</w:t>
      </w:r>
      <w:r w:rsidR="009E2890" w:rsidRPr="00D6151C">
        <w:rPr>
          <w:rFonts w:ascii="Arial Nova Light" w:hAnsi="Arial Nova Light" w:cs="Arial"/>
          <w:b/>
          <w:bCs/>
          <w:sz w:val="24"/>
          <w:szCs w:val="24"/>
        </w:rPr>
        <w:t>.1</w:t>
      </w:r>
      <w:r w:rsidR="0017454D" w:rsidRPr="00D6151C">
        <w:rPr>
          <w:rFonts w:ascii="Arial Nova Light" w:hAnsi="Arial Nova Light" w:cs="Arial"/>
          <w:sz w:val="24"/>
          <w:szCs w:val="24"/>
        </w:rPr>
        <w:t>.</w:t>
      </w:r>
    </w:p>
    <w:p w14:paraId="37706284" w14:textId="1A3A631F" w:rsidR="00D04659" w:rsidRPr="00D6151C" w:rsidRDefault="0011055F" w:rsidP="005128B3">
      <w:pPr>
        <w:pStyle w:val="Prrafodelista"/>
        <w:spacing w:line="360" w:lineRule="auto"/>
        <w:ind w:left="0" w:right="142"/>
        <w:jc w:val="both"/>
        <w:rPr>
          <w:rFonts w:ascii="Arial Nova Light" w:hAnsi="Arial Nova Light"/>
          <w:sz w:val="24"/>
          <w:szCs w:val="24"/>
        </w:rPr>
      </w:pPr>
      <w:r>
        <w:rPr>
          <w:rFonts w:ascii="Arial Nova Light" w:hAnsi="Arial Nova Light"/>
          <w:b/>
          <w:bCs/>
          <w:sz w:val="24"/>
          <w:szCs w:val="24"/>
        </w:rPr>
        <w:t>6</w:t>
      </w:r>
      <w:r w:rsidR="00B4768D" w:rsidRPr="00D6151C">
        <w:rPr>
          <w:rFonts w:ascii="Arial Nova Light" w:hAnsi="Arial Nova Light"/>
          <w:b/>
          <w:bCs/>
          <w:sz w:val="24"/>
          <w:szCs w:val="24"/>
        </w:rPr>
        <w:t xml:space="preserve">. </w:t>
      </w:r>
      <w:r w:rsidR="000B11E2" w:rsidRPr="00D6151C">
        <w:rPr>
          <w:rFonts w:ascii="Arial Nova Light" w:hAnsi="Arial Nova Light"/>
          <w:b/>
          <w:bCs/>
          <w:sz w:val="24"/>
          <w:szCs w:val="24"/>
        </w:rPr>
        <w:t>MEDIOS DE CONVICCIÓN.</w:t>
      </w:r>
      <w:r w:rsidR="009D6CA3" w:rsidRPr="00D6151C">
        <w:rPr>
          <w:rFonts w:ascii="Arial Nova Light" w:hAnsi="Arial Nova Light"/>
          <w:b/>
          <w:bCs/>
          <w:sz w:val="24"/>
          <w:szCs w:val="24"/>
        </w:rPr>
        <w:t xml:space="preserve"> </w:t>
      </w:r>
      <w:r w:rsidR="000B11E2" w:rsidRPr="00D6151C">
        <w:rPr>
          <w:rFonts w:ascii="Arial Nova Light" w:eastAsia="Arial Nova" w:hAnsi="Arial Nova Light" w:cs="Arial Nova"/>
          <w:sz w:val="24"/>
          <w:szCs w:val="24"/>
        </w:rPr>
        <w:t>Antes de analizar la legalidad, o no, de</w:t>
      </w:r>
      <w:r w:rsidR="00064F3D" w:rsidRPr="00D6151C">
        <w:rPr>
          <w:rFonts w:ascii="Arial Nova Light" w:eastAsia="Arial Nova" w:hAnsi="Arial Nova Light" w:cs="Arial Nova"/>
          <w:sz w:val="24"/>
          <w:szCs w:val="24"/>
        </w:rPr>
        <w:t xml:space="preserve"> </w:t>
      </w:r>
      <w:r w:rsidR="000B11E2" w:rsidRPr="00D6151C">
        <w:rPr>
          <w:rFonts w:ascii="Arial Nova Light" w:eastAsia="Arial Nova" w:hAnsi="Arial Nova Light" w:cs="Arial Nova"/>
          <w:sz w:val="24"/>
          <w:szCs w:val="24"/>
        </w:rPr>
        <w:t>l</w:t>
      </w:r>
      <w:r w:rsidR="00064F3D" w:rsidRPr="00D6151C">
        <w:rPr>
          <w:rFonts w:ascii="Arial Nova Light" w:eastAsia="Arial Nova" w:hAnsi="Arial Nova Light" w:cs="Arial Nova"/>
          <w:sz w:val="24"/>
          <w:szCs w:val="24"/>
        </w:rPr>
        <w:t>os</w:t>
      </w:r>
      <w:r w:rsidR="000B11E2" w:rsidRPr="00D6151C">
        <w:rPr>
          <w:rFonts w:ascii="Arial Nova Light" w:eastAsia="Arial Nova" w:hAnsi="Arial Nova Light" w:cs="Arial Nova"/>
          <w:sz w:val="24"/>
          <w:szCs w:val="24"/>
        </w:rPr>
        <w:t xml:space="preserve"> hecho</w:t>
      </w:r>
      <w:r w:rsidR="00064F3D" w:rsidRPr="00D6151C">
        <w:rPr>
          <w:rFonts w:ascii="Arial Nova Light" w:eastAsia="Arial Nova" w:hAnsi="Arial Nova Light" w:cs="Arial Nova"/>
          <w:sz w:val="24"/>
          <w:szCs w:val="24"/>
        </w:rPr>
        <w:t>s</w:t>
      </w:r>
      <w:r w:rsidR="000B11E2" w:rsidRPr="00D6151C">
        <w:rPr>
          <w:rFonts w:ascii="Arial Nova Light" w:eastAsia="Arial Nova" w:hAnsi="Arial Nova Light" w:cs="Arial Nova"/>
          <w:sz w:val="24"/>
          <w:szCs w:val="24"/>
        </w:rPr>
        <w:t xml:space="preserve"> denunciado</w:t>
      </w:r>
      <w:r w:rsidR="00064F3D" w:rsidRPr="00D6151C">
        <w:rPr>
          <w:rFonts w:ascii="Arial Nova Light" w:eastAsia="Arial Nova" w:hAnsi="Arial Nova Light" w:cs="Arial Nova"/>
          <w:sz w:val="24"/>
          <w:szCs w:val="24"/>
        </w:rPr>
        <w:t>s</w:t>
      </w:r>
      <w:r w:rsidR="000B11E2" w:rsidRPr="00D6151C">
        <w:rPr>
          <w:rFonts w:ascii="Arial Nova Light" w:eastAsia="Arial Nova" w:hAnsi="Arial Nova Light" w:cs="Arial Nova"/>
          <w:sz w:val="24"/>
          <w:szCs w:val="24"/>
        </w:rPr>
        <w:t xml:space="preserve">, es necesario verificar su existencia y las circunstancias de su realización, </w:t>
      </w:r>
      <w:r w:rsidR="00D04659" w:rsidRPr="00D6151C">
        <w:rPr>
          <w:rFonts w:ascii="Arial Nova Light" w:eastAsia="Arial Nova" w:hAnsi="Arial Nova Light" w:cs="Arial Nova"/>
          <w:sz w:val="24"/>
          <w:szCs w:val="24"/>
        </w:rPr>
        <w:t>por tanto, es pertinente</w:t>
      </w:r>
      <w:r w:rsidR="00D04659" w:rsidRPr="00D6151C">
        <w:rPr>
          <w:rFonts w:ascii="Arial Nova Light" w:hAnsi="Arial Nova Light"/>
          <w:sz w:val="24"/>
          <w:szCs w:val="24"/>
        </w:rPr>
        <w:t xml:space="preserve">, a partir de los medios de prueba que constan en el expediente, </w:t>
      </w:r>
      <w:r w:rsidR="00FA1C2D" w:rsidRPr="00D6151C">
        <w:rPr>
          <w:rFonts w:ascii="Arial Nova Light" w:hAnsi="Arial Nova Light"/>
          <w:sz w:val="24"/>
          <w:szCs w:val="24"/>
        </w:rPr>
        <w:t>precisar</w:t>
      </w:r>
      <w:r w:rsidR="00D04659" w:rsidRPr="00D6151C">
        <w:rPr>
          <w:rFonts w:ascii="Arial Nova Light" w:hAnsi="Arial Nova Light"/>
          <w:sz w:val="24"/>
          <w:szCs w:val="24"/>
        </w:rPr>
        <w:t xml:space="preserve"> que únicamente se valorarán las pruebas relacionadas con los hechos que forman parte de la controversia en el presente procedimiento.</w:t>
      </w:r>
    </w:p>
    <w:p w14:paraId="6AB57862" w14:textId="4D4DC0A2" w:rsidR="006D71C2" w:rsidRPr="00D6151C" w:rsidRDefault="009D6CA3" w:rsidP="005128B3">
      <w:pPr>
        <w:pBdr>
          <w:top w:val="nil"/>
          <w:left w:val="nil"/>
          <w:bottom w:val="nil"/>
          <w:right w:val="nil"/>
          <w:between w:val="nil"/>
        </w:pBdr>
        <w:tabs>
          <w:tab w:val="left" w:pos="567"/>
        </w:tabs>
        <w:spacing w:after="0" w:line="360" w:lineRule="auto"/>
        <w:ind w:right="142"/>
        <w:jc w:val="both"/>
        <w:rPr>
          <w:rFonts w:ascii="Arial Nova Light" w:eastAsia="Arial Nova" w:hAnsi="Arial Nova Light" w:cs="Arial Nova"/>
          <w:sz w:val="24"/>
          <w:szCs w:val="24"/>
        </w:rPr>
      </w:pPr>
      <w:r w:rsidRPr="00D6151C">
        <w:rPr>
          <w:rFonts w:ascii="Arial Nova Light" w:eastAsia="Arial Nova" w:hAnsi="Arial Nova Light" w:cs="Arial Nova"/>
          <w:sz w:val="24"/>
          <w:szCs w:val="24"/>
        </w:rPr>
        <w:lastRenderedPageBreak/>
        <w:t xml:space="preserve">En atención a ello, se precisan los medios probatorios ofrecidos por las partes y admitidos por la autoridad substanciadora: </w:t>
      </w:r>
    </w:p>
    <w:tbl>
      <w:tblPr>
        <w:tblStyle w:val="Tabladecuadrcula4"/>
        <w:tblW w:w="9634" w:type="dxa"/>
        <w:jc w:val="center"/>
        <w:tblInd w:w="0" w:type="dxa"/>
        <w:tblLayout w:type="fixed"/>
        <w:tblLook w:val="04A0" w:firstRow="1" w:lastRow="0" w:firstColumn="1" w:lastColumn="0" w:noHBand="0" w:noVBand="1"/>
      </w:tblPr>
      <w:tblGrid>
        <w:gridCol w:w="1413"/>
        <w:gridCol w:w="1568"/>
        <w:gridCol w:w="3686"/>
        <w:gridCol w:w="2967"/>
      </w:tblGrid>
      <w:tr w:rsidR="00D6151C" w:rsidRPr="00D6151C" w14:paraId="5E6B9532" w14:textId="77777777" w:rsidTr="000B2B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4284FD0A" w14:textId="77777777" w:rsidR="00C52642" w:rsidRPr="00D6151C" w:rsidRDefault="00C52642" w:rsidP="002504EA">
            <w:pPr>
              <w:jc w:val="both"/>
              <w:rPr>
                <w:rFonts w:ascii="Arial Nova Light" w:hAnsi="Arial Nova Light" w:cs="Arial"/>
                <w:color w:val="auto"/>
                <w:sz w:val="16"/>
                <w:szCs w:val="16"/>
              </w:rPr>
            </w:pPr>
            <w:bookmarkStart w:id="6" w:name="_Hlk105754875"/>
            <w:r w:rsidRPr="00D6151C">
              <w:rPr>
                <w:rFonts w:ascii="Arial Nova Light" w:hAnsi="Arial Nova Light" w:cs="Arial"/>
                <w:color w:val="auto"/>
                <w:sz w:val="16"/>
                <w:szCs w:val="16"/>
              </w:rPr>
              <w:t>PRUEBA</w:t>
            </w:r>
          </w:p>
        </w:tc>
        <w:tc>
          <w:tcPr>
            <w:tcW w:w="15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02EC538F" w14:textId="77777777" w:rsidR="00C52642" w:rsidRPr="00D6151C" w:rsidRDefault="00C52642" w:rsidP="002504EA">
            <w:pPr>
              <w:jc w:val="both"/>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auto"/>
                <w:sz w:val="16"/>
                <w:szCs w:val="16"/>
              </w:rPr>
            </w:pPr>
            <w:r w:rsidRPr="00D6151C">
              <w:rPr>
                <w:rFonts w:ascii="Arial Nova Light" w:hAnsi="Arial Nova Light" w:cs="Arial"/>
                <w:color w:val="auto"/>
                <w:sz w:val="16"/>
                <w:szCs w:val="16"/>
              </w:rPr>
              <w:t>OFERENTE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3F4E5025" w14:textId="77777777" w:rsidR="00C52642" w:rsidRPr="00D6151C" w:rsidRDefault="00C52642" w:rsidP="002504EA">
            <w:pPr>
              <w:jc w:val="both"/>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auto"/>
                <w:sz w:val="16"/>
                <w:szCs w:val="16"/>
              </w:rPr>
            </w:pPr>
            <w:r w:rsidRPr="00D6151C">
              <w:rPr>
                <w:rFonts w:ascii="Arial Nova Light" w:hAnsi="Arial Nova Light" w:cs="Arial"/>
                <w:color w:val="auto"/>
                <w:sz w:val="16"/>
                <w:szCs w:val="16"/>
              </w:rPr>
              <w:t>CONSISTENTE EN</w:t>
            </w:r>
          </w:p>
        </w:tc>
        <w:tc>
          <w:tcPr>
            <w:tcW w:w="296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3A6561F4" w14:textId="77777777" w:rsidR="00C52642" w:rsidRPr="00D6151C" w:rsidRDefault="00C52642" w:rsidP="002504EA">
            <w:pPr>
              <w:jc w:val="center"/>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auto"/>
                <w:sz w:val="16"/>
                <w:szCs w:val="16"/>
              </w:rPr>
            </w:pPr>
            <w:r w:rsidRPr="00D6151C">
              <w:rPr>
                <w:rFonts w:ascii="Arial Nova Light" w:hAnsi="Arial Nova Light" w:cs="Arial"/>
                <w:color w:val="auto"/>
                <w:sz w:val="16"/>
                <w:szCs w:val="16"/>
              </w:rPr>
              <w:t>VALORACIÓN</w:t>
            </w:r>
          </w:p>
        </w:tc>
      </w:tr>
      <w:tr w:rsidR="00D6151C" w:rsidRPr="00D6151C" w14:paraId="65C1F964" w14:textId="77777777" w:rsidTr="000B2B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1148A3EE" w14:textId="58D120B3" w:rsidR="00CF63A3" w:rsidRPr="00D6151C" w:rsidRDefault="00B621C6" w:rsidP="002504EA">
            <w:pPr>
              <w:jc w:val="both"/>
              <w:rPr>
                <w:rFonts w:ascii="Arial Nova Light" w:hAnsi="Arial Nova Light" w:cs="Arial"/>
                <w:sz w:val="16"/>
                <w:szCs w:val="16"/>
              </w:rPr>
            </w:pPr>
            <w:r w:rsidRPr="00D6151C">
              <w:rPr>
                <w:rFonts w:ascii="Arial Nova Light" w:hAnsi="Arial Nova Light" w:cs="Arial"/>
                <w:sz w:val="16"/>
                <w:szCs w:val="16"/>
              </w:rPr>
              <w:t>D</w:t>
            </w:r>
            <w:r w:rsidR="00D13765" w:rsidRPr="00D6151C">
              <w:rPr>
                <w:rFonts w:ascii="Arial Nova Light" w:hAnsi="Arial Nova Light" w:cs="Arial"/>
                <w:sz w:val="16"/>
                <w:szCs w:val="16"/>
              </w:rPr>
              <w:t>OCU</w:t>
            </w:r>
            <w:r w:rsidRPr="00D6151C">
              <w:rPr>
                <w:rFonts w:ascii="Arial Nova Light" w:hAnsi="Arial Nova Light" w:cs="Arial"/>
                <w:sz w:val="16"/>
                <w:szCs w:val="16"/>
              </w:rPr>
              <w:t>M</w:t>
            </w:r>
            <w:r w:rsidR="00D13765" w:rsidRPr="00D6151C">
              <w:rPr>
                <w:rFonts w:ascii="Arial Nova Light" w:hAnsi="Arial Nova Light" w:cs="Arial"/>
                <w:sz w:val="16"/>
                <w:szCs w:val="16"/>
              </w:rPr>
              <w:t>E</w:t>
            </w:r>
            <w:r w:rsidRPr="00D6151C">
              <w:rPr>
                <w:rFonts w:ascii="Arial Nova Light" w:hAnsi="Arial Nova Light" w:cs="Arial"/>
                <w:sz w:val="16"/>
                <w:szCs w:val="16"/>
              </w:rPr>
              <w:t>NTAL PÚBLICA</w:t>
            </w:r>
          </w:p>
        </w:tc>
        <w:tc>
          <w:tcPr>
            <w:tcW w:w="15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2AC5A2A6" w14:textId="3CCC49A5" w:rsidR="00CF63A3" w:rsidRPr="00D6151C" w:rsidRDefault="00CF63A3" w:rsidP="002504EA">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16"/>
                <w:szCs w:val="16"/>
              </w:rPr>
            </w:pPr>
            <w:r w:rsidRPr="00D6151C">
              <w:rPr>
                <w:rFonts w:ascii="Arial Nova Light" w:hAnsi="Arial Nova Light" w:cs="Arial"/>
                <w:sz w:val="16"/>
                <w:szCs w:val="16"/>
              </w:rPr>
              <w:t>DENUNCIANTE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7AFD9530" w14:textId="5B3C593A" w:rsidR="00CF63A3" w:rsidRPr="00D6151C" w:rsidRDefault="00B845B1" w:rsidP="005D45C1">
            <w:pPr>
              <w:pBdr>
                <w:top w:val="nil"/>
                <w:left w:val="nil"/>
                <w:bottom w:val="nil"/>
                <w:right w:val="nil"/>
                <w:between w:val="nil"/>
              </w:pBdr>
              <w:spacing w:line="360" w:lineRule="auto"/>
              <w:ind w:right="36"/>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i/>
                <w:iCs/>
                <w:sz w:val="16"/>
                <w:szCs w:val="16"/>
              </w:rPr>
            </w:pPr>
            <w:r w:rsidRPr="00D6151C">
              <w:rPr>
                <w:rFonts w:ascii="Arial Nova Light" w:eastAsia="Arial Nova" w:hAnsi="Arial Nova Light" w:cs="Arial Nova"/>
                <w:i/>
                <w:iCs/>
                <w:sz w:val="16"/>
                <w:szCs w:val="16"/>
              </w:rPr>
              <w:t>Consistente en “</w:t>
            </w:r>
            <w:r w:rsidR="00B621C6" w:rsidRPr="00D6151C">
              <w:rPr>
                <w:rFonts w:ascii="Arial Nova Light" w:eastAsia="Arial Nova" w:hAnsi="Arial Nova Light" w:cs="Arial Nova"/>
                <w:i/>
                <w:iCs/>
                <w:sz w:val="16"/>
                <w:szCs w:val="16"/>
              </w:rPr>
              <w:t>copia certificada del acta de oficialía electoral IEE/OE/123/2022”.</w:t>
            </w:r>
          </w:p>
        </w:tc>
        <w:tc>
          <w:tcPr>
            <w:tcW w:w="296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6D515F4D" w14:textId="38FE60A4" w:rsidR="00CF63A3" w:rsidRPr="00D6151C" w:rsidRDefault="00E07493" w:rsidP="002504EA">
            <w:pPr>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i/>
                <w:iCs/>
                <w:sz w:val="16"/>
                <w:szCs w:val="16"/>
              </w:rPr>
            </w:pPr>
            <w:r w:rsidRPr="00D6151C">
              <w:rPr>
                <w:rFonts w:ascii="Arial Nova Light" w:hAnsi="Arial Nova Light" w:cs="Arial"/>
                <w:i/>
                <w:iCs/>
                <w:sz w:val="16"/>
                <w:szCs w:val="16"/>
              </w:rPr>
              <w:t xml:space="preserve">En relación con el artículo 256, tercer párrafo del Código Electoral; </w:t>
            </w:r>
            <w:r w:rsidR="00D13765" w:rsidRPr="00D6151C">
              <w:rPr>
                <w:rFonts w:ascii="Arial Nova Light" w:hAnsi="Arial Nova Light" w:cs="Arial"/>
                <w:i/>
                <w:iCs/>
                <w:sz w:val="16"/>
                <w:szCs w:val="16"/>
              </w:rPr>
              <w:t>l</w:t>
            </w:r>
            <w:r w:rsidRPr="00D6151C">
              <w:rPr>
                <w:rFonts w:ascii="Arial Nova Light" w:hAnsi="Arial Nova Light" w:cs="Arial"/>
                <w:i/>
                <w:iCs/>
                <w:sz w:val="16"/>
                <w:szCs w:val="16"/>
              </w:rPr>
              <w:t>as documentales privadas, técnicas, periciales, e instrumental de actuaciones, así como aqu</w:t>
            </w:r>
            <w:r w:rsidR="00D13765" w:rsidRPr="00D6151C">
              <w:rPr>
                <w:rFonts w:ascii="Arial Nova Light" w:hAnsi="Arial Nova Light" w:cs="Arial"/>
                <w:i/>
                <w:iCs/>
                <w:sz w:val="16"/>
                <w:szCs w:val="16"/>
              </w:rPr>
              <w:t>é</w:t>
            </w:r>
            <w:r w:rsidRPr="00D6151C">
              <w:rPr>
                <w:rFonts w:ascii="Arial Nova Light" w:hAnsi="Arial Nova Light" w:cs="Arial"/>
                <w:i/>
                <w:iCs/>
                <w:sz w:val="16"/>
                <w:szCs w:val="16"/>
              </w:rPr>
              <w:t>llas en las que un fedatario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tc>
      </w:tr>
      <w:tr w:rsidR="00D6151C" w:rsidRPr="00D6151C" w14:paraId="34DD1850" w14:textId="77777777" w:rsidTr="000B2B4E">
        <w:trPr>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2D1628EF" w14:textId="5E899828" w:rsidR="00B621C6" w:rsidRPr="00D6151C" w:rsidRDefault="00B621C6" w:rsidP="002504EA">
            <w:pPr>
              <w:jc w:val="both"/>
              <w:rPr>
                <w:rFonts w:ascii="Arial Nova Light" w:hAnsi="Arial Nova Light" w:cs="Arial"/>
                <w:sz w:val="16"/>
                <w:szCs w:val="16"/>
              </w:rPr>
            </w:pPr>
            <w:r w:rsidRPr="00D6151C">
              <w:rPr>
                <w:rFonts w:ascii="Arial Nova Light" w:hAnsi="Arial Nova Light" w:cs="Arial"/>
                <w:sz w:val="16"/>
                <w:szCs w:val="16"/>
              </w:rPr>
              <w:t>DOCUMENTAL PRIVADA.</w:t>
            </w:r>
          </w:p>
        </w:tc>
        <w:tc>
          <w:tcPr>
            <w:tcW w:w="15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462D3270" w14:textId="7A0C7F15" w:rsidR="00B621C6" w:rsidRPr="00D6151C" w:rsidRDefault="00B621C6" w:rsidP="002504EA">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16"/>
                <w:szCs w:val="16"/>
              </w:rPr>
            </w:pPr>
            <w:r w:rsidRPr="00D6151C">
              <w:rPr>
                <w:rFonts w:ascii="Arial Nova Light" w:hAnsi="Arial Nova Light" w:cs="Arial"/>
                <w:sz w:val="16"/>
                <w:szCs w:val="16"/>
              </w:rPr>
              <w:t>DENUNCIADA, C. ALEJANDRA PEÑA CURIEL.</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4EF4D5D1" w14:textId="79D0B731" w:rsidR="00B621C6" w:rsidRPr="00D6151C" w:rsidRDefault="003D356B" w:rsidP="005D45C1">
            <w:pPr>
              <w:pBdr>
                <w:top w:val="nil"/>
                <w:left w:val="nil"/>
                <w:bottom w:val="nil"/>
                <w:right w:val="nil"/>
                <w:between w:val="nil"/>
              </w:pBdr>
              <w:spacing w:line="360" w:lineRule="auto"/>
              <w:ind w:right="36"/>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i/>
                <w:iCs/>
                <w:sz w:val="16"/>
                <w:szCs w:val="16"/>
              </w:rPr>
            </w:pPr>
            <w:r w:rsidRPr="00D6151C">
              <w:rPr>
                <w:rFonts w:ascii="Arial Nova Light" w:eastAsia="Arial Nova" w:hAnsi="Arial Nova Light" w:cs="Arial Nova"/>
                <w:i/>
                <w:iCs/>
                <w:sz w:val="16"/>
                <w:szCs w:val="16"/>
              </w:rPr>
              <w:t>Consistente en “copia simple de mi credencial para votar con fotografía”.</w:t>
            </w:r>
          </w:p>
        </w:tc>
        <w:tc>
          <w:tcPr>
            <w:tcW w:w="296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21BB98AE" w14:textId="2C20475D" w:rsidR="00B621C6" w:rsidRPr="00D6151C" w:rsidRDefault="003D356B" w:rsidP="002504EA">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i/>
                <w:iCs/>
                <w:sz w:val="16"/>
                <w:szCs w:val="16"/>
              </w:rPr>
            </w:pPr>
            <w:r w:rsidRPr="00D6151C">
              <w:rPr>
                <w:rFonts w:ascii="Arial Nova Light" w:hAnsi="Arial Nova Light" w:cs="Arial"/>
                <w:i/>
                <w:iCs/>
                <w:sz w:val="16"/>
                <w:szCs w:val="16"/>
              </w:rPr>
              <w:t>En relación con el artículo 256, segundo párrafo del Código Electoral; las documentales privadas, técnicas, periciales e instrumental de actuaciones, solo harán prueba plena cuando a juicio del órgano competente para resolver, generan convicción sobre la veracidad de los hechos alegados.</w:t>
            </w:r>
          </w:p>
        </w:tc>
      </w:tr>
      <w:tr w:rsidR="00D6151C" w:rsidRPr="00D6151C" w14:paraId="2DEAE3F3" w14:textId="77777777" w:rsidTr="000B2B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017611A" w14:textId="77777777" w:rsidR="00291E06" w:rsidRPr="00D6151C" w:rsidRDefault="00291E06" w:rsidP="00291E06">
            <w:pPr>
              <w:jc w:val="both"/>
              <w:rPr>
                <w:rFonts w:ascii="Arial Nova Light" w:hAnsi="Arial Nova Light" w:cs="Arial"/>
                <w:sz w:val="16"/>
                <w:szCs w:val="16"/>
              </w:rPr>
            </w:pPr>
            <w:r w:rsidRPr="00D6151C">
              <w:rPr>
                <w:rFonts w:ascii="Arial Nova Light" w:hAnsi="Arial Nova Light" w:cs="Arial"/>
                <w:sz w:val="16"/>
                <w:szCs w:val="16"/>
              </w:rPr>
              <w:t>PRESUNCIONAL e INSTRUMENTAL DE ACTUACIONES</w:t>
            </w:r>
          </w:p>
        </w:tc>
        <w:tc>
          <w:tcPr>
            <w:tcW w:w="15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BF52319" w14:textId="77777777" w:rsidR="00291E06" w:rsidRPr="00D6151C" w:rsidRDefault="00291E06" w:rsidP="00291E06">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16"/>
                <w:szCs w:val="16"/>
              </w:rPr>
            </w:pPr>
            <w:r w:rsidRPr="00D6151C">
              <w:rPr>
                <w:rFonts w:ascii="Arial Nova Light" w:hAnsi="Arial Nova Light" w:cs="Arial"/>
                <w:sz w:val="16"/>
                <w:szCs w:val="16"/>
              </w:rPr>
              <w:t>TODAS LAS PARTES</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6504B47" w14:textId="77777777" w:rsidR="00291E06" w:rsidRPr="00D6151C" w:rsidRDefault="00291E06" w:rsidP="00291E06">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sidRPr="00D6151C">
              <w:rPr>
                <w:rFonts w:ascii="Arial Nova Light" w:eastAsia="Arial Nova" w:hAnsi="Arial Nova Light" w:cs="Arial Nova"/>
                <w:i/>
                <w:iCs/>
                <w:sz w:val="16"/>
                <w:szCs w:val="16"/>
              </w:rPr>
              <w:t>Todo lo que por su contenido y alcance favorezca a sus intereses</w:t>
            </w:r>
          </w:p>
        </w:tc>
        <w:tc>
          <w:tcPr>
            <w:tcW w:w="296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164AA6D" w14:textId="77777777" w:rsidR="00291E06" w:rsidRPr="00D6151C" w:rsidRDefault="00291E06" w:rsidP="00291E06">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sidRPr="00D6151C">
              <w:rPr>
                <w:rFonts w:ascii="Arial Nova Light" w:eastAsia="Arial Nova" w:hAnsi="Arial Nova Light" w:cs="Arial Nova"/>
                <w:i/>
                <w:iCs/>
                <w:sz w:val="16"/>
                <w:szCs w:val="16"/>
              </w:rPr>
              <w:t>Probanza que adquirirá plena eficacia probatoria, en términos del artículo 310 del Código Electoral, si se adminiculan con los elementos que obren en el expediente, así como las manifestaciones que las partes realizaron en el escrito de denuncia y contestación, se advierta que son coincidentes y generen convicción sobre la veracidad de los hechos afirmados.</w:t>
            </w:r>
          </w:p>
        </w:tc>
      </w:tr>
      <w:tr w:rsidR="00D6151C" w:rsidRPr="00D6151C" w14:paraId="0B64AE89" w14:textId="77777777" w:rsidTr="000B2B4E">
        <w:trPr>
          <w:jc w:val="cent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2737BEA4" w14:textId="77777777" w:rsidR="00291E06" w:rsidRPr="00D6151C" w:rsidRDefault="00291E06" w:rsidP="00291E06">
            <w:pPr>
              <w:jc w:val="both"/>
              <w:rPr>
                <w:rFonts w:ascii="Arial Nova Light" w:hAnsi="Arial Nova Light" w:cs="Arial"/>
                <w:sz w:val="16"/>
                <w:szCs w:val="16"/>
              </w:rPr>
            </w:pPr>
            <w:r w:rsidRPr="00D6151C">
              <w:rPr>
                <w:rFonts w:ascii="Arial Nova Light" w:hAnsi="Arial Nova Light" w:cs="Arial"/>
                <w:sz w:val="16"/>
                <w:szCs w:val="16"/>
              </w:rPr>
              <w:t>DOCUMENTAL PÚBLICA</w:t>
            </w:r>
          </w:p>
        </w:tc>
        <w:tc>
          <w:tcPr>
            <w:tcW w:w="15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2099597F" w14:textId="11CE567D" w:rsidR="00291E06" w:rsidRPr="00D6151C" w:rsidRDefault="00291E06" w:rsidP="00291E06">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16"/>
                <w:szCs w:val="16"/>
              </w:rPr>
            </w:pPr>
            <w:r w:rsidRPr="00D6151C">
              <w:rPr>
                <w:rFonts w:ascii="Arial Nova Light" w:hAnsi="Arial Nova Light" w:cs="Arial"/>
                <w:sz w:val="16"/>
                <w:szCs w:val="16"/>
              </w:rPr>
              <w:t>AUTORIDAD SU</w:t>
            </w:r>
            <w:r w:rsidR="00D13765" w:rsidRPr="00D6151C">
              <w:rPr>
                <w:rFonts w:ascii="Arial Nova Light" w:hAnsi="Arial Nova Light" w:cs="Arial"/>
                <w:sz w:val="16"/>
                <w:szCs w:val="16"/>
              </w:rPr>
              <w:t>B</w:t>
            </w:r>
            <w:r w:rsidRPr="00D6151C">
              <w:rPr>
                <w:rFonts w:ascii="Arial Nova Light" w:hAnsi="Arial Nova Light" w:cs="Arial"/>
                <w:sz w:val="16"/>
                <w:szCs w:val="16"/>
              </w:rPr>
              <w:t>STANCIADORA (IEE).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360B0E4A" w14:textId="6FA39A25" w:rsidR="00E129D5" w:rsidRPr="00D6151C" w:rsidRDefault="00291E06" w:rsidP="0093775D">
            <w:pPr>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i/>
                <w:iCs/>
                <w:sz w:val="16"/>
                <w:szCs w:val="16"/>
              </w:rPr>
            </w:pPr>
            <w:r w:rsidRPr="00D6151C">
              <w:rPr>
                <w:rFonts w:ascii="Arial Nova Light" w:eastAsia="Arial Nova" w:hAnsi="Arial Nova Light" w:cs="Arial Nova"/>
                <w:i/>
                <w:iCs/>
                <w:sz w:val="16"/>
                <w:szCs w:val="16"/>
              </w:rPr>
              <w:t>Consistente en el acta de oficialía electoral con número IEE/OE/</w:t>
            </w:r>
            <w:r w:rsidR="003D356B" w:rsidRPr="00D6151C">
              <w:rPr>
                <w:rFonts w:ascii="Arial Nova Light" w:eastAsia="Arial Nova" w:hAnsi="Arial Nova Light" w:cs="Arial Nova"/>
                <w:i/>
                <w:iCs/>
                <w:sz w:val="16"/>
                <w:szCs w:val="16"/>
              </w:rPr>
              <w:t>123</w:t>
            </w:r>
            <w:r w:rsidRPr="00D6151C">
              <w:rPr>
                <w:rFonts w:ascii="Arial Nova Light" w:eastAsia="Arial Nova" w:hAnsi="Arial Nova Light" w:cs="Arial Nova"/>
                <w:i/>
                <w:iCs/>
                <w:sz w:val="16"/>
                <w:szCs w:val="16"/>
              </w:rPr>
              <w:t xml:space="preserve">/2022, de </w:t>
            </w:r>
            <w:r w:rsidR="003D356B" w:rsidRPr="00D6151C">
              <w:rPr>
                <w:rFonts w:ascii="Arial Nova Light" w:eastAsia="Arial Nova" w:hAnsi="Arial Nova Light" w:cs="Arial Nova"/>
                <w:i/>
                <w:iCs/>
                <w:sz w:val="16"/>
                <w:szCs w:val="16"/>
              </w:rPr>
              <w:t>ocho</w:t>
            </w:r>
            <w:r w:rsidR="00E129D5" w:rsidRPr="00D6151C">
              <w:rPr>
                <w:rFonts w:ascii="Arial Nova Light" w:eastAsia="Arial Nova" w:hAnsi="Arial Nova Light" w:cs="Arial Nova"/>
                <w:i/>
                <w:iCs/>
                <w:sz w:val="16"/>
                <w:szCs w:val="16"/>
              </w:rPr>
              <w:t xml:space="preserve"> de junio del año dos mil veintidós </w:t>
            </w:r>
            <w:r w:rsidRPr="00D6151C">
              <w:rPr>
                <w:rFonts w:ascii="Arial Nova Light" w:eastAsia="Arial Nova" w:hAnsi="Arial Nova Light" w:cs="Arial Nova"/>
                <w:i/>
                <w:iCs/>
                <w:sz w:val="16"/>
                <w:szCs w:val="16"/>
              </w:rPr>
              <w:t xml:space="preserve">en la que </w:t>
            </w:r>
            <w:r w:rsidR="00AC1075" w:rsidRPr="00D6151C">
              <w:rPr>
                <w:rFonts w:ascii="Arial Nova Light" w:eastAsia="Arial Nova" w:hAnsi="Arial Nova Light" w:cs="Arial Nova"/>
                <w:i/>
                <w:iCs/>
                <w:sz w:val="16"/>
                <w:szCs w:val="16"/>
              </w:rPr>
              <w:t>se certificó</w:t>
            </w:r>
            <w:r w:rsidR="00C85ED3" w:rsidRPr="00D6151C">
              <w:rPr>
                <w:rFonts w:ascii="Arial Nova Light" w:eastAsia="Arial Nova" w:hAnsi="Arial Nova Light" w:cs="Arial Nova"/>
                <w:i/>
                <w:iCs/>
                <w:sz w:val="16"/>
                <w:szCs w:val="16"/>
              </w:rPr>
              <w:t xml:space="preserve"> el contenido</w:t>
            </w:r>
            <w:r w:rsidR="00240CBC" w:rsidRPr="00D6151C">
              <w:rPr>
                <w:rFonts w:ascii="Arial Nova Light" w:eastAsia="Arial Nova" w:hAnsi="Arial Nova Light" w:cs="Arial Nova"/>
                <w:i/>
                <w:iCs/>
                <w:sz w:val="16"/>
                <w:szCs w:val="16"/>
              </w:rPr>
              <w:t xml:space="preserve"> de</w:t>
            </w:r>
            <w:r w:rsidR="00AC1075" w:rsidRPr="00D6151C">
              <w:rPr>
                <w:rFonts w:ascii="Arial Nova Light" w:eastAsia="Arial Nova" w:hAnsi="Arial Nova Light" w:cs="Arial Nova"/>
                <w:i/>
                <w:iCs/>
                <w:sz w:val="16"/>
                <w:szCs w:val="16"/>
              </w:rPr>
              <w:t xml:space="preserve"> l</w:t>
            </w:r>
            <w:r w:rsidR="003D356B" w:rsidRPr="00D6151C">
              <w:rPr>
                <w:rFonts w:ascii="Arial Nova Light" w:eastAsia="Arial Nova" w:hAnsi="Arial Nova Light" w:cs="Arial Nova"/>
                <w:i/>
                <w:iCs/>
                <w:sz w:val="16"/>
                <w:szCs w:val="16"/>
              </w:rPr>
              <w:t>a siguiente liga electrónica:</w:t>
            </w:r>
            <w:r w:rsidR="0093775D">
              <w:rPr>
                <w:rFonts w:ascii="Arial Nova Light" w:eastAsia="Arial Nova" w:hAnsi="Arial Nova Light" w:cs="Arial Nova"/>
                <w:i/>
                <w:iCs/>
                <w:sz w:val="16"/>
                <w:szCs w:val="16"/>
              </w:rPr>
              <w:t xml:space="preserve"> </w:t>
            </w:r>
            <w:hyperlink r:id="rId8" w:history="1">
              <w:r w:rsidR="0093775D" w:rsidRPr="0093775D">
                <w:rPr>
                  <w:rStyle w:val="Hipervnculo"/>
                  <w:rFonts w:ascii="Arial Nova Light" w:hAnsi="Arial Nova Light"/>
                  <w:i/>
                  <w:iCs/>
                  <w:sz w:val="16"/>
                  <w:szCs w:val="16"/>
                </w:rPr>
                <w:t>https://www.facebook.com/photo/?/fbid=4652383653312768set=pb.100055354991877.-2207520000</w:t>
              </w:r>
            </w:hyperlink>
            <w:r w:rsidR="0093775D">
              <w:rPr>
                <w:rFonts w:ascii="Arial Nova Light" w:hAnsi="Arial Nova Light"/>
                <w:i/>
                <w:iCs/>
                <w:sz w:val="16"/>
                <w:szCs w:val="16"/>
              </w:rPr>
              <w:t>.</w:t>
            </w:r>
          </w:p>
        </w:tc>
        <w:tc>
          <w:tcPr>
            <w:tcW w:w="296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61300CB7" w14:textId="191461A9" w:rsidR="00291E06" w:rsidRPr="00D6151C" w:rsidRDefault="00291E06" w:rsidP="00291E06">
            <w:pPr>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i/>
                <w:iCs/>
                <w:sz w:val="16"/>
                <w:szCs w:val="16"/>
              </w:rPr>
            </w:pPr>
            <w:r w:rsidRPr="00D6151C">
              <w:rPr>
                <w:rFonts w:ascii="Arial Nova Light" w:eastAsia="Arial Nova" w:hAnsi="Arial Nova Light" w:cs="Arial Nova"/>
                <w:i/>
                <w:iCs/>
                <w:sz w:val="16"/>
                <w:szCs w:val="16"/>
              </w:rPr>
              <w:t xml:space="preserve">En relación con el artículo 256, segundo párrafo del Código Electoral; </w:t>
            </w:r>
            <w:r w:rsidR="00D13765" w:rsidRPr="00D6151C">
              <w:rPr>
                <w:rFonts w:ascii="Arial Nova Light" w:eastAsia="Arial Nova" w:hAnsi="Arial Nova Light" w:cs="Arial Nova"/>
                <w:i/>
                <w:iCs/>
                <w:sz w:val="16"/>
                <w:szCs w:val="16"/>
              </w:rPr>
              <w:t>l</w:t>
            </w:r>
            <w:r w:rsidRPr="00D6151C">
              <w:rPr>
                <w:rFonts w:ascii="Arial Nova Light" w:eastAsia="Arial Nova" w:hAnsi="Arial Nova Light" w:cs="Arial Nova"/>
                <w:i/>
                <w:iCs/>
                <w:sz w:val="16"/>
                <w:szCs w:val="16"/>
              </w:rPr>
              <w:t>as documentales públicas tendrán valor probatorio pleno, salvo prueba en contrario respecto de su autenticidad o de la veracidad de los hechos a que se refieran.</w:t>
            </w:r>
          </w:p>
        </w:tc>
      </w:tr>
      <w:bookmarkEnd w:id="6"/>
    </w:tbl>
    <w:p w14:paraId="4548DFF1" w14:textId="77777777" w:rsidR="0093775D" w:rsidRDefault="0093775D" w:rsidP="009B5F6F">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
          <w:bCs/>
          <w:sz w:val="24"/>
          <w:szCs w:val="24"/>
        </w:rPr>
      </w:pPr>
    </w:p>
    <w:p w14:paraId="23877864" w14:textId="14B1091C" w:rsidR="00507AE0" w:rsidRPr="00D6151C" w:rsidRDefault="0011055F" w:rsidP="009B5F6F">
      <w:pPr>
        <w:pBdr>
          <w:top w:val="nil"/>
          <w:left w:val="nil"/>
          <w:bottom w:val="nil"/>
          <w:right w:val="nil"/>
          <w:between w:val="nil"/>
        </w:pBdr>
        <w:tabs>
          <w:tab w:val="left" w:pos="567"/>
        </w:tabs>
        <w:spacing w:line="360" w:lineRule="auto"/>
        <w:ind w:right="36"/>
        <w:jc w:val="both"/>
        <w:rPr>
          <w:rFonts w:ascii="Arial Nova Light" w:hAnsi="Arial Nova Light"/>
          <w:b/>
          <w:bCs/>
          <w:sz w:val="24"/>
          <w:szCs w:val="24"/>
        </w:rPr>
      </w:pPr>
      <w:r>
        <w:rPr>
          <w:rFonts w:ascii="Arial Nova Light" w:eastAsia="Arial Nova" w:hAnsi="Arial Nova Light" w:cs="Arial Nova"/>
          <w:b/>
          <w:bCs/>
          <w:sz w:val="24"/>
          <w:szCs w:val="24"/>
        </w:rPr>
        <w:t>7</w:t>
      </w:r>
      <w:r w:rsidR="00FA1C2D" w:rsidRPr="00D6151C">
        <w:rPr>
          <w:rFonts w:ascii="Arial Nova Light" w:eastAsia="Arial Nova" w:hAnsi="Arial Nova Light" w:cs="Arial Nova"/>
          <w:b/>
          <w:bCs/>
          <w:sz w:val="24"/>
          <w:szCs w:val="24"/>
        </w:rPr>
        <w:t>.</w:t>
      </w:r>
      <w:r w:rsidR="00D9342D" w:rsidRPr="00D6151C">
        <w:rPr>
          <w:rFonts w:ascii="Arial Nova Light" w:eastAsia="Arial Nova" w:hAnsi="Arial Nova Light" w:cs="Arial Nova"/>
          <w:b/>
          <w:bCs/>
          <w:sz w:val="24"/>
          <w:szCs w:val="24"/>
        </w:rPr>
        <w:t xml:space="preserve"> </w:t>
      </w:r>
      <w:r w:rsidR="00E963E2" w:rsidRPr="00D6151C">
        <w:rPr>
          <w:rFonts w:ascii="Arial Nova Light" w:hAnsi="Arial Nova Light"/>
          <w:b/>
          <w:bCs/>
          <w:sz w:val="24"/>
          <w:szCs w:val="24"/>
        </w:rPr>
        <w:t xml:space="preserve">HECHOS ACREDITADOS. </w:t>
      </w:r>
      <w:r w:rsidR="002354F8" w:rsidRPr="00D6151C">
        <w:rPr>
          <w:rFonts w:ascii="Arial Nova Light" w:hAnsi="Arial Nova Light"/>
          <w:b/>
          <w:bCs/>
          <w:sz w:val="24"/>
          <w:szCs w:val="24"/>
        </w:rPr>
        <w:t xml:space="preserve"> </w:t>
      </w:r>
      <w:r w:rsidR="00F33AA8" w:rsidRPr="00D6151C">
        <w:rPr>
          <w:rFonts w:ascii="Arial Nova Light" w:hAnsi="Arial Nova Light"/>
          <w:b/>
          <w:bCs/>
          <w:sz w:val="24"/>
          <w:szCs w:val="24"/>
        </w:rPr>
        <w:t xml:space="preserve"> </w:t>
      </w:r>
      <w:r w:rsidR="002354F8" w:rsidRPr="00D6151C">
        <w:rPr>
          <w:rFonts w:ascii="Arial Nova Light" w:hAnsi="Arial Nova Light"/>
          <w:sz w:val="24"/>
          <w:szCs w:val="24"/>
        </w:rPr>
        <w:t>De</w:t>
      </w:r>
      <w:r w:rsidR="00E963E2" w:rsidRPr="00D6151C">
        <w:rPr>
          <w:rFonts w:ascii="Arial Nova Light" w:hAnsi="Arial Nova Light"/>
          <w:sz w:val="24"/>
          <w:szCs w:val="24"/>
        </w:rPr>
        <w:t xml:space="preserve"> </w:t>
      </w:r>
      <w:r w:rsidR="00E963E2" w:rsidRPr="00D6151C">
        <w:rPr>
          <w:rFonts w:ascii="Arial Nova Light" w:eastAsia="Arial Nova" w:hAnsi="Arial Nova Light" w:cs="Arial Nova"/>
          <w:sz w:val="24"/>
          <w:szCs w:val="24"/>
        </w:rPr>
        <w:t xml:space="preserve">una valoración en conjunto de los medios de prueba referidos, analizados por este Tribunal bajo las reglas de la lógica, la experiencia y la sana crítica, con fundamento en el artículo 310 del Código Electoral, al describirse el total de las pruebas que obran en el expediente, y al haberse valorado de manera individual y conjunta, de conformidad con lo </w:t>
      </w:r>
      <w:r w:rsidR="00E963E2" w:rsidRPr="00D6151C">
        <w:rPr>
          <w:rFonts w:ascii="Arial Nova Light" w:eastAsia="Arial Nova" w:hAnsi="Arial Nova Light" w:cs="Arial Nova"/>
          <w:sz w:val="24"/>
          <w:szCs w:val="24"/>
        </w:rPr>
        <w:lastRenderedPageBreak/>
        <w:t>establecido por el Código Electoral, corresponde identificar</w:t>
      </w:r>
      <w:r w:rsidR="00B408B7" w:rsidRPr="00D6151C">
        <w:rPr>
          <w:rFonts w:ascii="Arial Nova Light" w:eastAsia="Arial Nova" w:hAnsi="Arial Nova Light" w:cs="Arial Nova"/>
          <w:sz w:val="24"/>
          <w:szCs w:val="24"/>
        </w:rPr>
        <w:t xml:space="preserve"> la calidad de las partes y</w:t>
      </w:r>
      <w:r w:rsidR="00E963E2" w:rsidRPr="00D6151C">
        <w:rPr>
          <w:rFonts w:ascii="Arial Nova Light" w:eastAsia="Arial Nova" w:hAnsi="Arial Nova Light" w:cs="Arial Nova"/>
          <w:sz w:val="24"/>
          <w:szCs w:val="24"/>
        </w:rPr>
        <w:t xml:space="preserve"> los hechos que fueron acreditados</w:t>
      </w:r>
      <w:r w:rsidR="00074EBC" w:rsidRPr="00D6151C">
        <w:rPr>
          <w:rFonts w:ascii="Arial Nova Light" w:eastAsia="Arial Nova" w:hAnsi="Arial Nova Light" w:cs="Arial Nova"/>
          <w:sz w:val="24"/>
          <w:szCs w:val="24"/>
        </w:rPr>
        <w:t>:</w:t>
      </w:r>
    </w:p>
    <w:p w14:paraId="0510C0A8" w14:textId="393F1CAA" w:rsidR="003D356B" w:rsidRPr="00D6151C" w:rsidRDefault="00E356EC" w:rsidP="003D356B">
      <w:pPr>
        <w:pStyle w:val="Prrafodelista"/>
        <w:numPr>
          <w:ilvl w:val="0"/>
          <w:numId w:val="2"/>
        </w:numPr>
        <w:pBdr>
          <w:top w:val="nil"/>
          <w:left w:val="nil"/>
          <w:bottom w:val="nil"/>
          <w:right w:val="nil"/>
          <w:between w:val="nil"/>
        </w:pBdr>
        <w:tabs>
          <w:tab w:val="left" w:pos="0"/>
        </w:tabs>
        <w:spacing w:line="360" w:lineRule="auto"/>
        <w:ind w:left="0" w:right="36" w:firstLine="0"/>
        <w:jc w:val="both"/>
        <w:rPr>
          <w:rFonts w:ascii="Arial Nova Light" w:hAnsi="Arial Nova Light"/>
          <w:bCs/>
          <w:sz w:val="24"/>
          <w:szCs w:val="24"/>
        </w:rPr>
      </w:pPr>
      <w:r w:rsidRPr="00D6151C">
        <w:rPr>
          <w:rFonts w:ascii="Arial Nova Light" w:hAnsi="Arial Nova Light"/>
          <w:b/>
          <w:bCs/>
          <w:sz w:val="24"/>
          <w:szCs w:val="24"/>
        </w:rPr>
        <w:t>Calidad del</w:t>
      </w:r>
      <w:r w:rsidR="00CF2F29" w:rsidRPr="00D6151C">
        <w:rPr>
          <w:rFonts w:ascii="Arial Nova Light" w:hAnsi="Arial Nova Light"/>
          <w:b/>
          <w:bCs/>
          <w:sz w:val="24"/>
          <w:szCs w:val="24"/>
        </w:rPr>
        <w:t xml:space="preserve"> denunciante. </w:t>
      </w:r>
      <w:r w:rsidR="003D356B" w:rsidRPr="00D6151C">
        <w:rPr>
          <w:rFonts w:ascii="Arial Nova Light" w:hAnsi="Arial Nova Light"/>
          <w:bCs/>
          <w:sz w:val="24"/>
          <w:szCs w:val="24"/>
        </w:rPr>
        <w:t xml:space="preserve">El C. Israel Ángel Ramírez, </w:t>
      </w:r>
      <w:r w:rsidR="00B408B7" w:rsidRPr="00D6151C">
        <w:rPr>
          <w:rFonts w:ascii="Arial Nova Light" w:hAnsi="Arial Nova Light"/>
          <w:bCs/>
          <w:sz w:val="24"/>
          <w:szCs w:val="24"/>
        </w:rPr>
        <w:t xml:space="preserve">es </w:t>
      </w:r>
      <w:r w:rsidR="003D356B" w:rsidRPr="00D6151C">
        <w:rPr>
          <w:rFonts w:ascii="Arial Nova Light" w:hAnsi="Arial Nova Light"/>
          <w:bCs/>
          <w:sz w:val="24"/>
          <w:szCs w:val="24"/>
        </w:rPr>
        <w:t>representante suplente del PAN ante el CG del IEE.</w:t>
      </w:r>
    </w:p>
    <w:p w14:paraId="2F9EE62D" w14:textId="77777777" w:rsidR="003D356B" w:rsidRPr="00D6151C" w:rsidRDefault="003D356B" w:rsidP="003D356B">
      <w:pPr>
        <w:pStyle w:val="Prrafodelista"/>
        <w:pBdr>
          <w:top w:val="nil"/>
          <w:left w:val="nil"/>
          <w:bottom w:val="nil"/>
          <w:right w:val="nil"/>
          <w:between w:val="nil"/>
        </w:pBdr>
        <w:tabs>
          <w:tab w:val="left" w:pos="0"/>
        </w:tabs>
        <w:spacing w:line="360" w:lineRule="auto"/>
        <w:ind w:left="0" w:right="36"/>
        <w:jc w:val="both"/>
        <w:rPr>
          <w:rFonts w:ascii="Arial Nova Light" w:hAnsi="Arial Nova Light"/>
          <w:bCs/>
          <w:sz w:val="24"/>
          <w:szCs w:val="24"/>
        </w:rPr>
      </w:pPr>
    </w:p>
    <w:p w14:paraId="249CA806" w14:textId="32BFF747" w:rsidR="00BC4BBE" w:rsidRPr="00D6151C" w:rsidRDefault="00CF2F29" w:rsidP="00BC4BBE">
      <w:pPr>
        <w:pStyle w:val="Prrafodelista"/>
        <w:numPr>
          <w:ilvl w:val="0"/>
          <w:numId w:val="2"/>
        </w:numPr>
        <w:pBdr>
          <w:top w:val="nil"/>
          <w:left w:val="nil"/>
          <w:bottom w:val="nil"/>
          <w:right w:val="nil"/>
          <w:between w:val="nil"/>
        </w:pBdr>
        <w:tabs>
          <w:tab w:val="left" w:pos="0"/>
        </w:tabs>
        <w:spacing w:line="360" w:lineRule="auto"/>
        <w:ind w:left="0" w:right="36" w:firstLine="0"/>
        <w:jc w:val="both"/>
        <w:rPr>
          <w:rFonts w:ascii="Arial Nova Light" w:hAnsi="Arial Nova Light"/>
          <w:bCs/>
          <w:sz w:val="24"/>
          <w:szCs w:val="24"/>
        </w:rPr>
      </w:pPr>
      <w:r w:rsidRPr="00D6151C">
        <w:rPr>
          <w:rFonts w:ascii="Arial Nova Light" w:hAnsi="Arial Nova Light"/>
          <w:b/>
          <w:bCs/>
          <w:sz w:val="24"/>
          <w:szCs w:val="24"/>
        </w:rPr>
        <w:t>Calidad de los denunciados</w:t>
      </w:r>
      <w:r w:rsidR="00E356EC" w:rsidRPr="00D6151C">
        <w:rPr>
          <w:rFonts w:ascii="Arial Nova Light" w:hAnsi="Arial Nova Light"/>
          <w:b/>
          <w:bCs/>
          <w:sz w:val="24"/>
          <w:szCs w:val="24"/>
        </w:rPr>
        <w:t>.</w:t>
      </w:r>
      <w:bookmarkEnd w:id="0"/>
      <w:bookmarkEnd w:id="1"/>
      <w:r w:rsidR="00BC4BBE">
        <w:rPr>
          <w:rFonts w:ascii="Arial Nova Light" w:hAnsi="Arial Nova Light"/>
          <w:b/>
          <w:bCs/>
          <w:sz w:val="24"/>
          <w:szCs w:val="24"/>
        </w:rPr>
        <w:t xml:space="preserve"> </w:t>
      </w:r>
      <w:r w:rsidR="00BC4BBE" w:rsidRPr="00D6151C">
        <w:rPr>
          <w:rFonts w:ascii="Arial Nova Light" w:hAnsi="Arial Nova Light"/>
          <w:bCs/>
          <w:sz w:val="24"/>
          <w:szCs w:val="24"/>
        </w:rPr>
        <w:t>El C. Jesús Ricardo Barba Parra, en su calidad de representante propietario del partido político MORENA ante el CG del IEE.</w:t>
      </w:r>
      <w:r w:rsidR="00BC4BBE" w:rsidRPr="00D6151C">
        <w:rPr>
          <w:rFonts w:ascii="Arial Nova Light" w:hAnsi="Arial Nova Light"/>
          <w:bCs/>
          <w:strike/>
          <w:sz w:val="24"/>
          <w:szCs w:val="24"/>
        </w:rPr>
        <w:t xml:space="preserve"> </w:t>
      </w:r>
    </w:p>
    <w:p w14:paraId="28E6A7CD" w14:textId="77777777" w:rsidR="00BC4BBE" w:rsidRPr="00D6151C" w:rsidRDefault="00BC4BBE" w:rsidP="00BC4BBE">
      <w:pPr>
        <w:pStyle w:val="Prrafodelista"/>
        <w:rPr>
          <w:rFonts w:ascii="Arial Nova Light" w:hAnsi="Arial Nova Light"/>
          <w:bCs/>
          <w:sz w:val="24"/>
          <w:szCs w:val="24"/>
        </w:rPr>
      </w:pPr>
    </w:p>
    <w:p w14:paraId="33C03119" w14:textId="77777777" w:rsidR="00BC4BBE" w:rsidRPr="00D6151C" w:rsidRDefault="00BC4BBE" w:rsidP="00BC4BBE">
      <w:pPr>
        <w:pStyle w:val="Prrafodelista"/>
        <w:tabs>
          <w:tab w:val="left" w:pos="0"/>
        </w:tabs>
        <w:ind w:left="0"/>
        <w:jc w:val="both"/>
        <w:rPr>
          <w:rFonts w:ascii="Arial Nova Light" w:hAnsi="Arial Nova Light"/>
          <w:bCs/>
          <w:sz w:val="24"/>
          <w:szCs w:val="24"/>
        </w:rPr>
      </w:pPr>
      <w:r w:rsidRPr="00D6151C">
        <w:rPr>
          <w:rFonts w:ascii="Arial Nova Light" w:hAnsi="Arial Nova Light"/>
          <w:bCs/>
          <w:sz w:val="24"/>
          <w:szCs w:val="24"/>
        </w:rPr>
        <w:t>La C. Nora Ruvalcaba Gámez, en su calidad de entonces candidata a la Gubernatura del Estado de Aguascalientes, se le tiene por acreditada su personalidad.</w:t>
      </w:r>
    </w:p>
    <w:p w14:paraId="6F286CD0" w14:textId="77777777" w:rsidR="00BC4BBE" w:rsidRPr="00D6151C" w:rsidRDefault="00BC4BBE" w:rsidP="00BC4BBE">
      <w:pPr>
        <w:pStyle w:val="Prrafodelista"/>
        <w:tabs>
          <w:tab w:val="left" w:pos="0"/>
        </w:tabs>
        <w:ind w:left="0"/>
        <w:jc w:val="both"/>
        <w:rPr>
          <w:rFonts w:ascii="Arial Nova Light" w:hAnsi="Arial Nova Light"/>
          <w:bCs/>
          <w:sz w:val="24"/>
          <w:szCs w:val="24"/>
        </w:rPr>
      </w:pPr>
    </w:p>
    <w:p w14:paraId="7CE35481" w14:textId="77777777" w:rsidR="00BC4BBE" w:rsidRPr="00D6151C" w:rsidRDefault="00BC4BBE" w:rsidP="00BC4BBE">
      <w:pPr>
        <w:pStyle w:val="Prrafodelista"/>
        <w:tabs>
          <w:tab w:val="left" w:pos="0"/>
        </w:tabs>
        <w:ind w:left="0"/>
        <w:jc w:val="both"/>
        <w:rPr>
          <w:rFonts w:ascii="Arial Nova Light" w:hAnsi="Arial Nova Light"/>
          <w:bCs/>
          <w:sz w:val="24"/>
          <w:szCs w:val="24"/>
        </w:rPr>
      </w:pPr>
      <w:r w:rsidRPr="00D6151C">
        <w:rPr>
          <w:rFonts w:ascii="Arial Nova Light" w:hAnsi="Arial Nova Light"/>
          <w:bCs/>
          <w:sz w:val="24"/>
          <w:szCs w:val="24"/>
        </w:rPr>
        <w:t>Por su parte, al C. Roberto Valenzuela Corral, se le tiene reconocida su personalidad como Diputado Federal del H. Congreso de la Unión.</w:t>
      </w:r>
    </w:p>
    <w:p w14:paraId="382DDD43" w14:textId="77777777" w:rsidR="00BC4BBE" w:rsidRPr="00D6151C" w:rsidRDefault="00BC4BBE" w:rsidP="00BC4BBE">
      <w:pPr>
        <w:pStyle w:val="Prrafodelista"/>
        <w:tabs>
          <w:tab w:val="left" w:pos="0"/>
        </w:tabs>
        <w:ind w:left="0"/>
        <w:jc w:val="both"/>
        <w:rPr>
          <w:rFonts w:ascii="Arial Nova Light" w:hAnsi="Arial Nova Light"/>
          <w:bCs/>
          <w:sz w:val="24"/>
          <w:szCs w:val="24"/>
        </w:rPr>
      </w:pPr>
    </w:p>
    <w:p w14:paraId="528E2BAE" w14:textId="0DB6776C" w:rsidR="00BC4BBE" w:rsidRDefault="00BC4BBE" w:rsidP="00BC4BBE">
      <w:pPr>
        <w:pStyle w:val="Prrafodelista"/>
        <w:tabs>
          <w:tab w:val="left" w:pos="0"/>
        </w:tabs>
        <w:ind w:left="0"/>
        <w:jc w:val="both"/>
        <w:rPr>
          <w:rFonts w:ascii="Arial Nova Light" w:hAnsi="Arial Nova Light"/>
          <w:bCs/>
          <w:sz w:val="24"/>
          <w:szCs w:val="24"/>
        </w:rPr>
      </w:pPr>
      <w:r w:rsidRPr="00D6151C">
        <w:rPr>
          <w:rFonts w:ascii="Arial Nova Light" w:hAnsi="Arial Nova Light"/>
          <w:bCs/>
          <w:sz w:val="24"/>
          <w:szCs w:val="24"/>
        </w:rPr>
        <w:t>A las CC. Alejandra Peña Curiel, y Ana Luisa Cardona Landeros, se les reconoce su calidad como Regidoras de los Ayuntamientos de Aguascalientes, y Calvillo, respectivamente.</w:t>
      </w:r>
    </w:p>
    <w:p w14:paraId="2C102BB9" w14:textId="77777777" w:rsidR="00BC4BBE" w:rsidRDefault="00BC4BBE" w:rsidP="00BC4BBE">
      <w:pPr>
        <w:pStyle w:val="Prrafodelista"/>
        <w:tabs>
          <w:tab w:val="left" w:pos="0"/>
        </w:tabs>
        <w:ind w:left="0"/>
        <w:jc w:val="both"/>
        <w:rPr>
          <w:rFonts w:ascii="Arial Nova Light" w:hAnsi="Arial Nova Light"/>
          <w:bCs/>
          <w:sz w:val="24"/>
          <w:szCs w:val="24"/>
        </w:rPr>
      </w:pPr>
    </w:p>
    <w:p w14:paraId="2FADEF31" w14:textId="352428CD" w:rsidR="00CC6FAC" w:rsidRDefault="00BC4BBE" w:rsidP="00CC6FAC">
      <w:pPr>
        <w:pStyle w:val="Prrafodelista"/>
        <w:numPr>
          <w:ilvl w:val="0"/>
          <w:numId w:val="2"/>
        </w:numPr>
        <w:pBdr>
          <w:top w:val="nil"/>
          <w:left w:val="nil"/>
          <w:bottom w:val="nil"/>
          <w:right w:val="nil"/>
          <w:between w:val="nil"/>
        </w:pBdr>
        <w:tabs>
          <w:tab w:val="left" w:pos="0"/>
        </w:tabs>
        <w:spacing w:line="360" w:lineRule="auto"/>
        <w:ind w:left="0" w:right="36" w:firstLine="0"/>
        <w:jc w:val="both"/>
        <w:rPr>
          <w:rFonts w:ascii="Arial Nova Light" w:hAnsi="Arial Nova Light"/>
          <w:b/>
          <w:sz w:val="24"/>
          <w:szCs w:val="24"/>
        </w:rPr>
      </w:pPr>
      <w:r w:rsidRPr="00BC4BBE">
        <w:rPr>
          <w:rFonts w:ascii="Arial Nova Light" w:hAnsi="Arial Nova Light"/>
          <w:b/>
          <w:sz w:val="24"/>
          <w:szCs w:val="24"/>
        </w:rPr>
        <w:t xml:space="preserve">Existencia de la publicación denunciada. </w:t>
      </w:r>
      <w:r>
        <w:rPr>
          <w:rFonts w:ascii="Arial Nova Light" w:hAnsi="Arial Nova Light"/>
          <w:bCs/>
          <w:sz w:val="24"/>
          <w:szCs w:val="24"/>
        </w:rPr>
        <w:t>De los autos del expediente, así como del acta de ofici</w:t>
      </w:r>
      <w:r w:rsidR="00622829">
        <w:rPr>
          <w:rFonts w:ascii="Arial Nova Light" w:hAnsi="Arial Nova Light"/>
          <w:bCs/>
          <w:sz w:val="24"/>
          <w:szCs w:val="24"/>
        </w:rPr>
        <w:t xml:space="preserve">alía electoral </w:t>
      </w:r>
      <w:r w:rsidR="00622829" w:rsidRPr="00622829">
        <w:rPr>
          <w:rFonts w:ascii="Arial Nova Light" w:eastAsia="Arial Nova" w:hAnsi="Arial Nova Light" w:cs="Arial Nova"/>
          <w:sz w:val="24"/>
          <w:szCs w:val="24"/>
        </w:rPr>
        <w:t>IEE/OE/123/2022</w:t>
      </w:r>
      <w:r w:rsidR="00622829">
        <w:rPr>
          <w:rFonts w:ascii="Arial Nova Light" w:eastAsia="Arial Nova" w:hAnsi="Arial Nova Light" w:cs="Arial Nova"/>
          <w:sz w:val="24"/>
          <w:szCs w:val="24"/>
        </w:rPr>
        <w:t>, se desprende la existencia de la publicación denunciada, misma que se difundió en el perfil de Facebook de la entonces candidata a la Gubernatura de Aguascalientes, C. Nora Ruvalcaba Gámez</w:t>
      </w:r>
      <w:r w:rsidR="00F47E45">
        <w:rPr>
          <w:rFonts w:ascii="Arial Nova Light" w:eastAsia="Arial Nova" w:hAnsi="Arial Nova Light" w:cs="Arial Nova"/>
          <w:sz w:val="24"/>
          <w:szCs w:val="24"/>
        </w:rPr>
        <w:t>, tal y como se desprende a continuación:</w:t>
      </w:r>
    </w:p>
    <w:p w14:paraId="473E0E8C" w14:textId="32C0F50A" w:rsidR="00CC6FAC" w:rsidRDefault="00CC6FAC" w:rsidP="00CC6FAC">
      <w:pPr>
        <w:pStyle w:val="Prrafodelista"/>
        <w:pBdr>
          <w:top w:val="nil"/>
          <w:left w:val="nil"/>
          <w:bottom w:val="nil"/>
          <w:right w:val="nil"/>
          <w:between w:val="nil"/>
        </w:pBdr>
        <w:tabs>
          <w:tab w:val="left" w:pos="0"/>
        </w:tabs>
        <w:spacing w:line="360" w:lineRule="auto"/>
        <w:ind w:left="0" w:right="36"/>
        <w:jc w:val="both"/>
        <w:rPr>
          <w:rFonts w:ascii="Arial Nova Light" w:hAnsi="Arial Nova Light"/>
          <w:b/>
          <w:sz w:val="24"/>
          <w:szCs w:val="24"/>
        </w:rPr>
      </w:pPr>
    </w:p>
    <w:p w14:paraId="2F8554DB" w14:textId="15D507F9" w:rsidR="00CC6FAC" w:rsidRPr="00CC6FAC" w:rsidRDefault="00CC6FAC" w:rsidP="00CC6FAC">
      <w:pPr>
        <w:pStyle w:val="Prrafodelista"/>
        <w:numPr>
          <w:ilvl w:val="0"/>
          <w:numId w:val="27"/>
        </w:numPr>
        <w:pBdr>
          <w:top w:val="nil"/>
          <w:left w:val="nil"/>
          <w:bottom w:val="nil"/>
          <w:right w:val="nil"/>
          <w:between w:val="nil"/>
        </w:pBdr>
        <w:tabs>
          <w:tab w:val="left" w:pos="0"/>
        </w:tabs>
        <w:spacing w:line="360" w:lineRule="auto"/>
        <w:ind w:right="36"/>
        <w:jc w:val="both"/>
        <w:rPr>
          <w:rFonts w:ascii="Arial Nova Light" w:hAnsi="Arial Nova Light"/>
          <w:b/>
          <w:sz w:val="20"/>
          <w:szCs w:val="20"/>
        </w:rPr>
      </w:pPr>
      <w:r>
        <w:rPr>
          <w:rFonts w:ascii="Arial Nova Light" w:hAnsi="Arial Nova Light"/>
          <w:b/>
          <w:sz w:val="24"/>
          <w:szCs w:val="24"/>
        </w:rPr>
        <w:t xml:space="preserve">Link de la publicación denunciada: </w:t>
      </w:r>
      <w:r>
        <w:rPr>
          <w:rFonts w:ascii="Arial Nova Light" w:eastAsia="Arial Nova" w:hAnsi="Arial Nova Light" w:cs="Arial Nova"/>
          <w:sz w:val="24"/>
          <w:szCs w:val="24"/>
        </w:rPr>
        <w:t>-</w:t>
      </w:r>
      <w:hyperlink r:id="rId9" w:history="1">
        <w:r w:rsidRPr="00CC6FAC">
          <w:rPr>
            <w:rStyle w:val="Hipervnculo"/>
            <w:rFonts w:ascii="Arial Nova Light" w:hAnsi="Arial Nova Light"/>
            <w:sz w:val="20"/>
            <w:szCs w:val="20"/>
          </w:rPr>
          <w:t>https://www.facebook.com/photo/?/fbid=4652383653312768set=pb.100055354991877.-2207520000</w:t>
        </w:r>
      </w:hyperlink>
      <w:r w:rsidRPr="00CC6FAC">
        <w:rPr>
          <w:rFonts w:ascii="Arial Nova Light" w:hAnsi="Arial Nova Light"/>
          <w:sz w:val="20"/>
          <w:szCs w:val="20"/>
        </w:rPr>
        <w:t>.</w:t>
      </w:r>
    </w:p>
    <w:p w14:paraId="289F960D" w14:textId="7206DD99" w:rsidR="00CC6FAC" w:rsidRDefault="00CC6FAC" w:rsidP="00CC6FAC">
      <w:pPr>
        <w:pStyle w:val="Prrafodelista"/>
        <w:numPr>
          <w:ilvl w:val="0"/>
          <w:numId w:val="27"/>
        </w:numPr>
        <w:pBdr>
          <w:top w:val="nil"/>
          <w:left w:val="nil"/>
          <w:bottom w:val="nil"/>
          <w:right w:val="nil"/>
          <w:between w:val="nil"/>
        </w:pBdr>
        <w:tabs>
          <w:tab w:val="left" w:pos="0"/>
        </w:tabs>
        <w:spacing w:line="360" w:lineRule="auto"/>
        <w:ind w:right="36"/>
        <w:jc w:val="both"/>
        <w:rPr>
          <w:rFonts w:ascii="Arial Nova Light" w:hAnsi="Arial Nova Light"/>
          <w:b/>
          <w:sz w:val="24"/>
          <w:szCs w:val="24"/>
        </w:rPr>
      </w:pPr>
      <w:r>
        <w:rPr>
          <w:rFonts w:ascii="Arial Nova Light" w:hAnsi="Arial Nova Light"/>
          <w:b/>
          <w:sz w:val="24"/>
          <w:szCs w:val="24"/>
        </w:rPr>
        <w:t xml:space="preserve">Contenido de la publicación: </w:t>
      </w:r>
    </w:p>
    <w:p w14:paraId="61514139" w14:textId="50FD8D7C" w:rsidR="00CC6FAC" w:rsidRDefault="00CC6FAC" w:rsidP="00CC6FAC">
      <w:pPr>
        <w:pStyle w:val="Prrafodelista"/>
        <w:pBdr>
          <w:top w:val="nil"/>
          <w:left w:val="nil"/>
          <w:bottom w:val="nil"/>
          <w:right w:val="nil"/>
          <w:between w:val="nil"/>
        </w:pBdr>
        <w:tabs>
          <w:tab w:val="left" w:pos="0"/>
        </w:tabs>
        <w:spacing w:line="360" w:lineRule="auto"/>
        <w:ind w:right="36"/>
        <w:jc w:val="center"/>
        <w:rPr>
          <w:rFonts w:ascii="Arial Nova Light" w:hAnsi="Arial Nova Light"/>
          <w:b/>
          <w:sz w:val="24"/>
          <w:szCs w:val="24"/>
        </w:rPr>
      </w:pPr>
      <w:r>
        <w:rPr>
          <w:rFonts w:ascii="Arial Nova Light" w:hAnsi="Arial Nova Light"/>
          <w:b/>
          <w:noProof/>
          <w:sz w:val="24"/>
          <w:szCs w:val="24"/>
        </w:rPr>
        <w:drawing>
          <wp:inline distT="0" distB="0" distL="0" distR="0" wp14:anchorId="19C38B11" wp14:editId="69D57B84">
            <wp:extent cx="3442418" cy="2213439"/>
            <wp:effectExtent l="0" t="0" r="571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0">
                      <a:extLst>
                        <a:ext uri="{28A0092B-C50C-407E-A947-70E740481C1C}">
                          <a14:useLocalDpi xmlns:a14="http://schemas.microsoft.com/office/drawing/2010/main" val="0"/>
                        </a:ext>
                      </a:extLst>
                    </a:blip>
                    <a:stretch>
                      <a:fillRect/>
                    </a:stretch>
                  </pic:blipFill>
                  <pic:spPr>
                    <a:xfrm>
                      <a:off x="0" y="0"/>
                      <a:ext cx="3446977" cy="2216371"/>
                    </a:xfrm>
                    <a:prstGeom prst="rect">
                      <a:avLst/>
                    </a:prstGeom>
                  </pic:spPr>
                </pic:pic>
              </a:graphicData>
            </a:graphic>
          </wp:inline>
        </w:drawing>
      </w:r>
    </w:p>
    <w:p w14:paraId="2A29BF1E" w14:textId="1E95990C" w:rsidR="00CC6FAC" w:rsidRDefault="00CC6FAC" w:rsidP="00CC6FAC">
      <w:pPr>
        <w:pStyle w:val="Prrafodelista"/>
        <w:pBdr>
          <w:top w:val="nil"/>
          <w:left w:val="nil"/>
          <w:bottom w:val="nil"/>
          <w:right w:val="nil"/>
          <w:between w:val="nil"/>
        </w:pBdr>
        <w:tabs>
          <w:tab w:val="left" w:pos="0"/>
        </w:tabs>
        <w:spacing w:line="360" w:lineRule="auto"/>
        <w:ind w:right="36"/>
        <w:jc w:val="center"/>
        <w:rPr>
          <w:rFonts w:ascii="Arial Nova Light" w:hAnsi="Arial Nova Light"/>
          <w:b/>
          <w:sz w:val="24"/>
          <w:szCs w:val="24"/>
        </w:rPr>
      </w:pPr>
    </w:p>
    <w:p w14:paraId="6C1D2F35" w14:textId="77777777" w:rsidR="00CC6FAC" w:rsidRPr="00CC6FAC" w:rsidRDefault="00CC6FAC" w:rsidP="00CC6FAC">
      <w:pPr>
        <w:pStyle w:val="Prrafodelista"/>
        <w:pBdr>
          <w:top w:val="nil"/>
          <w:left w:val="nil"/>
          <w:bottom w:val="nil"/>
          <w:right w:val="nil"/>
          <w:between w:val="nil"/>
        </w:pBdr>
        <w:tabs>
          <w:tab w:val="left" w:pos="0"/>
        </w:tabs>
        <w:spacing w:line="360" w:lineRule="auto"/>
        <w:ind w:right="36"/>
        <w:jc w:val="center"/>
        <w:rPr>
          <w:rFonts w:ascii="Arial Nova Light" w:hAnsi="Arial Nova Light"/>
          <w:b/>
          <w:sz w:val="24"/>
          <w:szCs w:val="24"/>
        </w:rPr>
      </w:pPr>
    </w:p>
    <w:p w14:paraId="2C31AC83" w14:textId="25D5C00A" w:rsidR="00233631" w:rsidRPr="00CC6FAC" w:rsidRDefault="00CC6FAC" w:rsidP="00CC6FAC">
      <w:pPr>
        <w:pStyle w:val="Prrafodelista"/>
        <w:numPr>
          <w:ilvl w:val="0"/>
          <w:numId w:val="27"/>
        </w:numPr>
        <w:pBdr>
          <w:top w:val="nil"/>
          <w:left w:val="nil"/>
          <w:bottom w:val="nil"/>
          <w:right w:val="nil"/>
          <w:between w:val="nil"/>
        </w:pBdr>
        <w:tabs>
          <w:tab w:val="left" w:pos="0"/>
        </w:tabs>
        <w:spacing w:line="360" w:lineRule="auto"/>
        <w:ind w:right="36"/>
        <w:jc w:val="both"/>
        <w:rPr>
          <w:rFonts w:ascii="Arial Nova Light" w:hAnsi="Arial Nova Light" w:cs="Arial"/>
          <w:b/>
          <w:i/>
          <w:iCs/>
        </w:rPr>
      </w:pPr>
      <w:r w:rsidRPr="00CC6FAC">
        <w:rPr>
          <w:rFonts w:ascii="Arial Nova Light" w:hAnsi="Arial Nova Light" w:cs="Arial"/>
          <w:b/>
        </w:rPr>
        <w:lastRenderedPageBreak/>
        <w:t>Título de la publicación:</w:t>
      </w:r>
    </w:p>
    <w:p w14:paraId="048C29D0" w14:textId="1866919B" w:rsidR="00CC6FAC" w:rsidRPr="00CC6FAC" w:rsidRDefault="00CC6FAC" w:rsidP="00CC6FAC">
      <w:pPr>
        <w:pBdr>
          <w:top w:val="nil"/>
          <w:left w:val="nil"/>
          <w:bottom w:val="nil"/>
          <w:right w:val="nil"/>
          <w:between w:val="nil"/>
        </w:pBdr>
        <w:tabs>
          <w:tab w:val="left" w:pos="426"/>
        </w:tabs>
        <w:spacing w:line="360" w:lineRule="auto"/>
        <w:ind w:left="-40" w:right="36"/>
        <w:jc w:val="both"/>
        <w:rPr>
          <w:rFonts w:ascii="Arial Nova Light" w:hAnsi="Arial Nova Light" w:cs="Arial"/>
          <w:bCs/>
          <w:i/>
          <w:iCs/>
          <w:sz w:val="20"/>
          <w:szCs w:val="20"/>
        </w:rPr>
      </w:pPr>
      <w:r w:rsidRPr="00CC6FAC">
        <w:rPr>
          <w:rFonts w:ascii="Arial Nova Light" w:hAnsi="Arial Nova Light" w:cs="Arial"/>
          <w:bCs/>
          <w:i/>
          <w:iCs/>
          <w:sz w:val="20"/>
          <w:szCs w:val="20"/>
        </w:rPr>
        <w:t xml:space="preserve">"De izquierda a derecha y de arriba a abajo. Manuel Esparza </w:t>
      </w:r>
      <w:proofErr w:type="spellStart"/>
      <w:r w:rsidRPr="00CC6FAC">
        <w:rPr>
          <w:rFonts w:ascii="Arial Nova Light" w:hAnsi="Arial Nova Light" w:cs="Arial"/>
          <w:bCs/>
          <w:i/>
          <w:iCs/>
          <w:sz w:val="20"/>
          <w:szCs w:val="20"/>
        </w:rPr>
        <w:t>Marchán</w:t>
      </w:r>
      <w:proofErr w:type="spellEnd"/>
      <w:r w:rsidRPr="00CC6FAC">
        <w:rPr>
          <w:rFonts w:ascii="Arial Nova Light" w:hAnsi="Arial Nova Light" w:cs="Arial"/>
          <w:bCs/>
          <w:i/>
          <w:iCs/>
          <w:sz w:val="20"/>
          <w:szCs w:val="20"/>
        </w:rPr>
        <w:t>, Coordinador en municipios del interior; Francisco Rangel, Coordinador de Asuntos Campesinos; Octavio Arellano Reyna, Coordinador en el municipio capital; Jorge Brand Romo, Coordinador de Asuntos Económicos, Dip. Roberto Valenzuela, vocero; Oscar Montoya, Coordinador de Jóvenes; Eduardo Vital, Coordinador de Asuntos Deportivos; Regidora Ana Luisa Cardona Landeros, Coordinadora de</w:t>
      </w:r>
      <w:r w:rsidRPr="00CC6FAC">
        <w:rPr>
          <w:rFonts w:ascii="Arial Nova Light" w:hAnsi="Arial Nova Light" w:cs="Arial"/>
          <w:bCs/>
          <w:sz w:val="20"/>
          <w:szCs w:val="20"/>
        </w:rPr>
        <w:t xml:space="preserve"> </w:t>
      </w:r>
      <w:r w:rsidRPr="00CC6FAC">
        <w:rPr>
          <w:rFonts w:ascii="Arial Nova Light" w:hAnsi="Arial Nova Light" w:cs="Arial"/>
          <w:bCs/>
          <w:i/>
          <w:iCs/>
          <w:sz w:val="20"/>
          <w:szCs w:val="20"/>
        </w:rPr>
        <w:t>Mujeres; Mónica Reyes Landeros, Coordinadora General de Campaña, Regidora Ale Peña, Vocera; Miriam Brand Lara, Coordinadora de asuntos Culturales, Maestra Georgina Sandoval Romo, Coordinadora de Asuntos Educativos”.</w:t>
      </w:r>
    </w:p>
    <w:p w14:paraId="31ECA7E6" w14:textId="77777777" w:rsidR="00CC6FAC" w:rsidRPr="00CC6FAC" w:rsidRDefault="00CC6FAC" w:rsidP="00CC6FAC">
      <w:pPr>
        <w:pBdr>
          <w:top w:val="nil"/>
          <w:left w:val="nil"/>
          <w:bottom w:val="nil"/>
          <w:right w:val="nil"/>
          <w:between w:val="nil"/>
        </w:pBdr>
        <w:tabs>
          <w:tab w:val="left" w:pos="426"/>
        </w:tabs>
        <w:spacing w:line="360" w:lineRule="auto"/>
        <w:ind w:left="-40" w:right="36"/>
        <w:jc w:val="both"/>
        <w:rPr>
          <w:rFonts w:ascii="Arial Nova Light" w:hAnsi="Arial Nova Light" w:cs="Arial"/>
          <w:bCs/>
          <w:i/>
          <w:iCs/>
          <w:sz w:val="20"/>
          <w:szCs w:val="20"/>
        </w:rPr>
      </w:pPr>
    </w:p>
    <w:p w14:paraId="119A6FD3" w14:textId="1CE8E899" w:rsidR="006008E7" w:rsidRPr="00D6151C" w:rsidRDefault="0011055F" w:rsidP="00A3143A">
      <w:pPr>
        <w:spacing w:after="0" w:line="360" w:lineRule="auto"/>
        <w:jc w:val="both"/>
        <w:rPr>
          <w:rFonts w:ascii="Arial Nova" w:hAnsi="Arial Nova" w:cs="Arial"/>
          <w:b/>
          <w:bCs/>
          <w:strike/>
        </w:rPr>
      </w:pPr>
      <w:r>
        <w:rPr>
          <w:rFonts w:ascii="Arial Nova Light" w:hAnsi="Arial Nova Light" w:cs="Arial"/>
          <w:b/>
          <w:sz w:val="24"/>
          <w:szCs w:val="24"/>
        </w:rPr>
        <w:t>8</w:t>
      </w:r>
      <w:r w:rsidR="00E00033" w:rsidRPr="00D6151C">
        <w:rPr>
          <w:rFonts w:ascii="Arial Nova Light" w:hAnsi="Arial Nova Light" w:cs="Arial"/>
          <w:b/>
          <w:sz w:val="24"/>
          <w:szCs w:val="24"/>
        </w:rPr>
        <w:t xml:space="preserve">. ESTUDIO DE FONDO.   </w:t>
      </w:r>
      <w:r w:rsidR="000C633F" w:rsidRPr="00D6151C">
        <w:rPr>
          <w:rFonts w:ascii="Arial Nova Light" w:hAnsi="Arial Nova Light" w:cs="Arial"/>
          <w:b/>
          <w:sz w:val="24"/>
          <w:szCs w:val="24"/>
        </w:rPr>
        <w:t xml:space="preserve"> </w:t>
      </w:r>
    </w:p>
    <w:p w14:paraId="581FC6E2" w14:textId="022052B1" w:rsidR="006008E7" w:rsidRPr="00D6151C" w:rsidRDefault="0011055F" w:rsidP="006008E7">
      <w:pPr>
        <w:spacing w:line="360" w:lineRule="auto"/>
        <w:jc w:val="both"/>
        <w:rPr>
          <w:rFonts w:ascii="Arial Nova Light" w:hAnsi="Arial Nova Light" w:cs="Arial"/>
          <w:b/>
          <w:bCs/>
          <w:sz w:val="24"/>
          <w:szCs w:val="24"/>
        </w:rPr>
      </w:pPr>
      <w:r>
        <w:rPr>
          <w:rFonts w:ascii="Arial Nova Light" w:hAnsi="Arial Nova Light" w:cs="Arial"/>
          <w:b/>
          <w:bCs/>
          <w:sz w:val="24"/>
          <w:szCs w:val="24"/>
        </w:rPr>
        <w:t>8</w:t>
      </w:r>
      <w:r w:rsidR="006008E7" w:rsidRPr="00D6151C">
        <w:rPr>
          <w:rFonts w:ascii="Arial Nova Light" w:hAnsi="Arial Nova Light" w:cs="Arial"/>
          <w:b/>
          <w:bCs/>
          <w:sz w:val="24"/>
          <w:szCs w:val="24"/>
        </w:rPr>
        <w:t xml:space="preserve">.1. MARCO JURÍDICO </w:t>
      </w:r>
    </w:p>
    <w:p w14:paraId="3A6B09DC" w14:textId="6DF78636" w:rsidR="006008E7" w:rsidRPr="00D6151C" w:rsidRDefault="006008E7" w:rsidP="006008E7">
      <w:pPr>
        <w:spacing w:line="360" w:lineRule="auto"/>
        <w:jc w:val="both"/>
        <w:rPr>
          <w:rFonts w:ascii="Arial Nova Light" w:hAnsi="Arial Nova Light" w:cs="Arial"/>
          <w:b/>
          <w:bCs/>
          <w:sz w:val="24"/>
          <w:szCs w:val="24"/>
        </w:rPr>
      </w:pPr>
      <w:r w:rsidRPr="00D6151C">
        <w:rPr>
          <w:rFonts w:ascii="Arial Nova Light" w:hAnsi="Arial Nova Light" w:cs="Arial"/>
          <w:sz w:val="24"/>
          <w:szCs w:val="24"/>
        </w:rPr>
        <w:t>El artículo 134 de la Constitución Federal en su párrafo séptimo</w:t>
      </w:r>
      <w:r w:rsidR="005A4853" w:rsidRPr="00D6151C">
        <w:rPr>
          <w:rFonts w:ascii="Arial Nova Light" w:hAnsi="Arial Nova Light" w:cs="Arial"/>
          <w:sz w:val="24"/>
          <w:szCs w:val="24"/>
        </w:rPr>
        <w:t>,</w:t>
      </w:r>
      <w:r w:rsidRPr="00D6151C">
        <w:rPr>
          <w:rFonts w:ascii="Arial Nova Light" w:hAnsi="Arial Nova Light" w:cs="Arial"/>
          <w:sz w:val="24"/>
          <w:szCs w:val="24"/>
        </w:rPr>
        <w:t xml:space="preserve"> refiere que los servidores públicos de la Federación, los Estados y los Municipios, así como de la Ciudad de México y sus alcaldías, tienen en todo tiempo la obligación de aplicar con imparcialidad los recursos públicos que están bajo su responsabilidad, </w:t>
      </w:r>
      <w:r w:rsidR="00B74A1F" w:rsidRPr="00D6151C">
        <w:rPr>
          <w:rFonts w:ascii="Arial Nova Light" w:hAnsi="Arial Nova Light" w:cs="Arial"/>
          <w:sz w:val="24"/>
          <w:szCs w:val="24"/>
        </w:rPr>
        <w:t>y evitar</w:t>
      </w:r>
      <w:r w:rsidRPr="00D6151C">
        <w:rPr>
          <w:rFonts w:ascii="Arial Nova Light" w:hAnsi="Arial Nova Light" w:cs="Arial"/>
          <w:sz w:val="24"/>
          <w:szCs w:val="24"/>
        </w:rPr>
        <w:t xml:space="preserve"> influir en la equidad de la competencia </w:t>
      </w:r>
      <w:r w:rsidR="00B74A1F" w:rsidRPr="00D6151C">
        <w:rPr>
          <w:rFonts w:ascii="Arial Nova Light" w:hAnsi="Arial Nova Light" w:cs="Arial"/>
          <w:sz w:val="24"/>
          <w:szCs w:val="24"/>
        </w:rPr>
        <w:t>electoral</w:t>
      </w:r>
      <w:r w:rsidRPr="00D6151C">
        <w:rPr>
          <w:rFonts w:ascii="Arial Nova Light" w:hAnsi="Arial Nova Light" w:cs="Arial"/>
          <w:sz w:val="24"/>
          <w:szCs w:val="24"/>
        </w:rPr>
        <w:t xml:space="preserve">. </w:t>
      </w:r>
    </w:p>
    <w:p w14:paraId="37661976" w14:textId="760A655B" w:rsidR="006008E7" w:rsidRPr="00D6151C" w:rsidRDefault="006008E7" w:rsidP="006008E7">
      <w:pPr>
        <w:pStyle w:val="NormalWeb"/>
        <w:spacing w:before="0" w:beforeAutospacing="0" w:after="0" w:afterAutospacing="0" w:line="360" w:lineRule="auto"/>
        <w:contextualSpacing/>
        <w:jc w:val="both"/>
        <w:rPr>
          <w:rFonts w:ascii="Arial Nova Light" w:hAnsi="Arial Nova Light" w:cs="Arial"/>
        </w:rPr>
      </w:pPr>
      <w:r w:rsidRPr="00D6151C">
        <w:rPr>
          <w:rFonts w:ascii="Arial Nova Light" w:hAnsi="Arial Nova Light" w:cs="Arial"/>
        </w:rPr>
        <w:t>Así, el legislador procuró determinar, en sede constitucional, reglas encaminadas a impedir</w:t>
      </w:r>
      <w:r w:rsidR="00B74A1F" w:rsidRPr="00D6151C">
        <w:rPr>
          <w:rFonts w:ascii="Arial Nova Light" w:hAnsi="Arial Nova Light" w:cs="Arial"/>
        </w:rPr>
        <w:t xml:space="preserve"> </w:t>
      </w:r>
      <w:r w:rsidRPr="00D6151C">
        <w:rPr>
          <w:rFonts w:ascii="Arial Nova Light" w:hAnsi="Arial Nova Light" w:cs="Arial"/>
        </w:rPr>
        <w:t xml:space="preserve">el uso del poder público a favor o en contra de cualquier partido político o candidato a cargo de elección popular, </w:t>
      </w:r>
      <w:r w:rsidR="00B74A1F" w:rsidRPr="00D6151C">
        <w:rPr>
          <w:rFonts w:ascii="Arial Nova Light" w:hAnsi="Arial Nova Light" w:cs="Arial"/>
        </w:rPr>
        <w:t>así como a prohibir su utilización</w:t>
      </w:r>
      <w:r w:rsidRPr="00D6151C">
        <w:rPr>
          <w:rFonts w:ascii="Arial Nova Light" w:hAnsi="Arial Nova Light" w:cs="Arial"/>
        </w:rPr>
        <w:t xml:space="preserve"> para promover ambiciones personales de índole política.</w:t>
      </w:r>
      <w:r w:rsidRPr="00D6151C">
        <w:rPr>
          <w:rStyle w:val="Refdenotaalpie"/>
          <w:rFonts w:ascii="Arial Nova Light" w:eastAsiaTheme="minorEastAsia" w:hAnsi="Arial Nova Light" w:cs="Arial"/>
        </w:rPr>
        <w:footnoteReference w:id="5"/>
      </w:r>
    </w:p>
    <w:p w14:paraId="62EB83DB" w14:textId="77777777" w:rsidR="006008E7" w:rsidRPr="00D6151C" w:rsidRDefault="006008E7" w:rsidP="006008E7">
      <w:pPr>
        <w:pStyle w:val="NormalWeb"/>
        <w:spacing w:before="0" w:beforeAutospacing="0" w:after="0" w:afterAutospacing="0" w:line="360" w:lineRule="auto"/>
        <w:contextualSpacing/>
        <w:jc w:val="both"/>
        <w:rPr>
          <w:rFonts w:ascii="Arial Nova Light" w:hAnsi="Arial Nova Light" w:cs="Arial"/>
        </w:rPr>
      </w:pPr>
    </w:p>
    <w:p w14:paraId="002E470C" w14:textId="19DC2C44" w:rsidR="006008E7" w:rsidRPr="00D6151C" w:rsidRDefault="006008E7" w:rsidP="006008E7">
      <w:pPr>
        <w:pStyle w:val="NormalWeb"/>
        <w:spacing w:line="360" w:lineRule="auto"/>
        <w:contextualSpacing/>
        <w:jc w:val="both"/>
        <w:rPr>
          <w:rFonts w:ascii="Arial Nova Light" w:hAnsi="Arial Nova Light" w:cs="Arial"/>
        </w:rPr>
      </w:pPr>
      <w:r w:rsidRPr="00D6151C">
        <w:rPr>
          <w:rFonts w:ascii="Arial Nova Light" w:hAnsi="Arial Nova Light" w:cs="Arial"/>
        </w:rPr>
        <w:t>De lo anterior, el artículo 449 párrafo 1, inciso c); de la Ley General de Instituciones y Procedimientos Electorales, establece que constituirá infracción a la normativa electoral por parte de una autoridad o servidor público, el incumplimiento del principio de imparcialidad establecido por el artículo 134 de la Constitución, cuando con su conducta se afecte la equidad de la competencia entre los partidos políticos, entre las personas aspirantes, precandidatas y candidatas durante los procesos electorales</w:t>
      </w:r>
      <w:r w:rsidR="00B74A1F" w:rsidRPr="00D6151C">
        <w:rPr>
          <w:rFonts w:ascii="Arial Nova Light" w:hAnsi="Arial Nova Light" w:cs="Arial"/>
        </w:rPr>
        <w:t>.</w:t>
      </w:r>
    </w:p>
    <w:p w14:paraId="0A684CB6" w14:textId="77777777" w:rsidR="006008E7" w:rsidRPr="00D6151C" w:rsidRDefault="006008E7" w:rsidP="006008E7">
      <w:pPr>
        <w:pStyle w:val="NormalWeb"/>
        <w:spacing w:before="0" w:beforeAutospacing="0" w:after="0" w:afterAutospacing="0" w:line="360" w:lineRule="auto"/>
        <w:contextualSpacing/>
        <w:jc w:val="both"/>
        <w:rPr>
          <w:rFonts w:ascii="Arial Nova Light" w:hAnsi="Arial Nova Light" w:cs="Arial"/>
        </w:rPr>
      </w:pPr>
    </w:p>
    <w:p w14:paraId="5E53A22E" w14:textId="77777777" w:rsidR="006008E7" w:rsidRPr="00D6151C" w:rsidRDefault="006008E7" w:rsidP="006008E7">
      <w:pPr>
        <w:pStyle w:val="NormalWeb"/>
        <w:spacing w:before="0" w:beforeAutospacing="0" w:after="0" w:afterAutospacing="0" w:line="360" w:lineRule="auto"/>
        <w:contextualSpacing/>
        <w:jc w:val="both"/>
        <w:rPr>
          <w:rFonts w:ascii="Arial Nova Light" w:hAnsi="Arial Nova Light" w:cs="Arial"/>
        </w:rPr>
      </w:pPr>
      <w:r w:rsidRPr="00D6151C">
        <w:rPr>
          <w:rFonts w:ascii="Arial Nova Light" w:hAnsi="Arial Nova Light" w:cs="Arial"/>
        </w:rPr>
        <w:t xml:space="preserve">Asimismo, se dispuso que la vigencia plena del principio de imparcialidad cobra particular relevancia en el marco de los procesos electorales federales y locales, dado que su violación puede causar una afectación irreparable a los bienes jurídicos que las autoridades electorales </w:t>
      </w:r>
      <w:r w:rsidRPr="00D6151C">
        <w:rPr>
          <w:rFonts w:ascii="Arial Nova Light" w:hAnsi="Arial Nova Light" w:cs="Arial"/>
        </w:rPr>
        <w:lastRenderedPageBreak/>
        <w:t>deben tutelar, a saber, el principio de equidad que debe regir la competencia electoral y el ejercicio efectivo del derecho al voto libre, intrínsecamente relacionados.</w:t>
      </w:r>
    </w:p>
    <w:p w14:paraId="4981B28A" w14:textId="77777777" w:rsidR="006008E7" w:rsidRPr="00D6151C" w:rsidRDefault="006008E7" w:rsidP="006008E7">
      <w:pPr>
        <w:pStyle w:val="NormalWeb"/>
        <w:spacing w:before="0" w:beforeAutospacing="0" w:after="0" w:afterAutospacing="0" w:line="360" w:lineRule="auto"/>
        <w:contextualSpacing/>
        <w:jc w:val="both"/>
        <w:rPr>
          <w:rFonts w:ascii="Arial Nova Light" w:hAnsi="Arial Nova Light" w:cs="Arial"/>
        </w:rPr>
      </w:pPr>
    </w:p>
    <w:p w14:paraId="38101374" w14:textId="5E5B99D4" w:rsidR="006008E7" w:rsidRPr="00D6151C" w:rsidRDefault="006008E7" w:rsidP="006008E7">
      <w:pPr>
        <w:pStyle w:val="NormalWeb"/>
        <w:spacing w:before="0" w:beforeAutospacing="0" w:after="0" w:afterAutospacing="0" w:line="360" w:lineRule="auto"/>
        <w:contextualSpacing/>
        <w:jc w:val="both"/>
        <w:rPr>
          <w:rFonts w:ascii="Arial Nova Light" w:hAnsi="Arial Nova Light" w:cs="Arial"/>
        </w:rPr>
      </w:pPr>
      <w:r w:rsidRPr="00D6151C">
        <w:rPr>
          <w:rFonts w:ascii="Arial Nova Light" w:hAnsi="Arial Nova Light" w:cs="Arial"/>
        </w:rPr>
        <w:t>Sobre este tema, la Sala Superior al resolver el recurso de apelación SUP-RAP-410/2012, consideró que para tenerse por actualizada la vulneración a lo dispuesto en el citado artículo 134, párrafo séptimo es necesario que se encuentre plenamente acreditado el uso indebido de recursos públicos que puedan incidir en la contienda electoral o en la voluntad de la ciudadanía, a efecto de favorecer o perjudicar a un determinado candidato o partido político dentro del proceso electoral.</w:t>
      </w:r>
    </w:p>
    <w:p w14:paraId="7B2952F2" w14:textId="77777777" w:rsidR="006008E7" w:rsidRPr="00D6151C" w:rsidRDefault="006008E7" w:rsidP="006008E7">
      <w:pPr>
        <w:pStyle w:val="NormalWeb"/>
        <w:spacing w:before="0" w:beforeAutospacing="0" w:after="0" w:afterAutospacing="0" w:line="360" w:lineRule="auto"/>
        <w:contextualSpacing/>
        <w:jc w:val="both"/>
        <w:rPr>
          <w:rFonts w:ascii="Arial Nova Light" w:hAnsi="Arial Nova Light" w:cs="Arial"/>
        </w:rPr>
      </w:pPr>
    </w:p>
    <w:p w14:paraId="6F5E3142" w14:textId="0B94B0F5" w:rsidR="0093775D" w:rsidRPr="0093775D" w:rsidRDefault="006008E7" w:rsidP="0093775D">
      <w:pPr>
        <w:spacing w:line="360" w:lineRule="auto"/>
        <w:jc w:val="both"/>
        <w:rPr>
          <w:rFonts w:ascii="Arial Nova Light" w:hAnsi="Arial Nova Light" w:cs="Arial"/>
          <w:sz w:val="24"/>
          <w:szCs w:val="24"/>
        </w:rPr>
      </w:pPr>
      <w:r w:rsidRPr="00D6151C">
        <w:rPr>
          <w:rFonts w:ascii="Arial Nova Light" w:hAnsi="Arial Nova Light" w:cs="Arial"/>
          <w:sz w:val="24"/>
          <w:szCs w:val="24"/>
        </w:rPr>
        <w:t>Por otro lado, el principio de imparcialidad o neutralidad</w:t>
      </w:r>
      <w:r w:rsidR="00B74A1F" w:rsidRPr="00D6151C">
        <w:rPr>
          <w:rFonts w:ascii="Arial Nova Light" w:hAnsi="Arial Nova Light" w:cs="Arial"/>
          <w:sz w:val="24"/>
          <w:szCs w:val="24"/>
        </w:rPr>
        <w:t>,</w:t>
      </w:r>
      <w:r w:rsidRPr="00D6151C">
        <w:rPr>
          <w:rFonts w:ascii="Arial Nova Light" w:hAnsi="Arial Nova Light" w:cs="Arial"/>
          <w:sz w:val="24"/>
          <w:szCs w:val="24"/>
        </w:rPr>
        <w:t xml:space="preserve"> tiene como finalidad evitar que quienes desempeñan un cargo público</w:t>
      </w:r>
      <w:r w:rsidR="00B74A1F" w:rsidRPr="00D6151C">
        <w:rPr>
          <w:rFonts w:ascii="Arial Nova Light" w:hAnsi="Arial Nova Light" w:cs="Arial"/>
          <w:sz w:val="24"/>
          <w:szCs w:val="24"/>
        </w:rPr>
        <w:t>,</w:t>
      </w:r>
      <w:r w:rsidRPr="00D6151C">
        <w:rPr>
          <w:rFonts w:ascii="Arial Nova Light" w:hAnsi="Arial Nova Light" w:cs="Arial"/>
          <w:sz w:val="24"/>
          <w:szCs w:val="24"/>
        </w:rPr>
        <w:t xml:space="preserve"> utilicen los recursos humanos, materiales o financieros a su alcance, incluso su prestigio o presencia pública</w:t>
      </w:r>
      <w:r w:rsidR="00B74A1F" w:rsidRPr="00D6151C">
        <w:rPr>
          <w:rFonts w:ascii="Arial Nova Light" w:hAnsi="Arial Nova Light" w:cs="Arial"/>
          <w:sz w:val="24"/>
          <w:szCs w:val="24"/>
        </w:rPr>
        <w:t>,</w:t>
      </w:r>
      <w:r w:rsidRPr="00D6151C">
        <w:rPr>
          <w:rFonts w:ascii="Arial Nova Light" w:hAnsi="Arial Nova Light" w:cs="Arial"/>
          <w:sz w:val="24"/>
          <w:szCs w:val="24"/>
        </w:rPr>
        <w:t xml:space="preserve"> </w:t>
      </w:r>
      <w:r w:rsidR="00B74A1F" w:rsidRPr="00D6151C">
        <w:rPr>
          <w:rFonts w:ascii="Arial Nova Light" w:hAnsi="Arial Nova Light" w:cs="Arial"/>
          <w:sz w:val="24"/>
          <w:szCs w:val="24"/>
        </w:rPr>
        <w:t>derivado</w:t>
      </w:r>
      <w:r w:rsidRPr="00D6151C">
        <w:rPr>
          <w:rFonts w:ascii="Arial Nova Light" w:hAnsi="Arial Nova Light" w:cs="Arial"/>
          <w:sz w:val="24"/>
          <w:szCs w:val="24"/>
        </w:rPr>
        <w:t xml:space="preserve"> de sus posiciones como representantes electos o servidores públicos</w:t>
      </w:r>
      <w:r w:rsidR="004E00D3" w:rsidRPr="00D6151C">
        <w:rPr>
          <w:rFonts w:ascii="Arial Nova Light" w:hAnsi="Arial Nova Light" w:cs="Arial"/>
          <w:sz w:val="24"/>
          <w:szCs w:val="24"/>
        </w:rPr>
        <w:t>,</w:t>
      </w:r>
      <w:r w:rsidRPr="00D6151C">
        <w:rPr>
          <w:rFonts w:ascii="Arial Nova Light" w:hAnsi="Arial Nova Light" w:cs="Arial"/>
          <w:sz w:val="24"/>
          <w:szCs w:val="24"/>
        </w:rPr>
        <w:t xml:space="preserve"> para desequilibrar la igualdad de condiciones en los procesos comiciales, o bien, para influir en las preferencias electorales de la ciudadanía, ya sea a favor o en contra de determinado partido político, aspirante, precandidatura o candidatura. </w:t>
      </w:r>
      <w:r w:rsidRPr="00D6151C">
        <w:rPr>
          <w:rStyle w:val="Refdenotaalpie"/>
          <w:rFonts w:ascii="Arial Nova Light" w:hAnsi="Arial Nova Light" w:cs="Arial"/>
          <w:sz w:val="24"/>
          <w:szCs w:val="24"/>
        </w:rPr>
        <w:footnoteReference w:id="6"/>
      </w:r>
      <w:r w:rsidRPr="00D6151C">
        <w:rPr>
          <w:rFonts w:ascii="Arial Nova Light" w:hAnsi="Arial Nova Light" w:cs="Arial"/>
          <w:sz w:val="24"/>
          <w:szCs w:val="24"/>
        </w:rPr>
        <w:t xml:space="preserve"> </w:t>
      </w:r>
    </w:p>
    <w:p w14:paraId="1417ED46" w14:textId="06F5D08F" w:rsidR="009F629E" w:rsidRPr="00D6151C" w:rsidRDefault="0011055F" w:rsidP="006008E7">
      <w:pPr>
        <w:spacing w:after="0" w:line="360" w:lineRule="auto"/>
        <w:jc w:val="both"/>
        <w:rPr>
          <w:rFonts w:ascii="Arial Nova Light" w:hAnsi="Arial Nova Light"/>
          <w:b/>
          <w:bCs/>
          <w:sz w:val="24"/>
          <w:szCs w:val="24"/>
        </w:rPr>
      </w:pPr>
      <w:r>
        <w:rPr>
          <w:rFonts w:ascii="Arial Nova Light" w:hAnsi="Arial Nova Light" w:cs="Arial"/>
          <w:b/>
          <w:sz w:val="24"/>
          <w:szCs w:val="24"/>
        </w:rPr>
        <w:t>8</w:t>
      </w:r>
      <w:r w:rsidR="00E00033" w:rsidRPr="00D6151C">
        <w:rPr>
          <w:rFonts w:ascii="Arial Nova Light" w:hAnsi="Arial Nova Light" w:cs="Arial"/>
          <w:b/>
          <w:sz w:val="24"/>
          <w:szCs w:val="24"/>
        </w:rPr>
        <w:t>.</w:t>
      </w:r>
      <w:r>
        <w:rPr>
          <w:rFonts w:ascii="Arial Nova Light" w:hAnsi="Arial Nova Light" w:cs="Arial"/>
          <w:b/>
          <w:sz w:val="24"/>
          <w:szCs w:val="24"/>
        </w:rPr>
        <w:t>2</w:t>
      </w:r>
      <w:r w:rsidR="00E00033" w:rsidRPr="00D6151C">
        <w:rPr>
          <w:rFonts w:ascii="Arial Nova Light" w:hAnsi="Arial Nova Light" w:cs="Arial"/>
          <w:b/>
          <w:sz w:val="24"/>
          <w:szCs w:val="24"/>
        </w:rPr>
        <w:t xml:space="preserve">. </w:t>
      </w:r>
      <w:r w:rsidR="003F7397" w:rsidRPr="00D6151C">
        <w:rPr>
          <w:rFonts w:ascii="Arial Nova Light" w:hAnsi="Arial Nova Light"/>
          <w:b/>
          <w:bCs/>
          <w:sz w:val="24"/>
          <w:szCs w:val="24"/>
        </w:rPr>
        <w:t>CASO CONCRETO.</w:t>
      </w:r>
      <w:r w:rsidR="00E67EE4" w:rsidRPr="00D6151C">
        <w:rPr>
          <w:rFonts w:ascii="Arial Nova Light" w:hAnsi="Arial Nova Light"/>
          <w:b/>
          <w:bCs/>
          <w:sz w:val="24"/>
          <w:szCs w:val="24"/>
        </w:rPr>
        <w:t xml:space="preserve"> </w:t>
      </w:r>
    </w:p>
    <w:p w14:paraId="6020D804" w14:textId="77777777" w:rsidR="0086747A" w:rsidRPr="00D6151C" w:rsidRDefault="0086747A" w:rsidP="0086747A">
      <w:pPr>
        <w:spacing w:after="0" w:line="360" w:lineRule="auto"/>
        <w:jc w:val="both"/>
        <w:rPr>
          <w:rFonts w:ascii="Arial Nova Light" w:hAnsi="Arial Nova Light"/>
          <w:b/>
          <w:bCs/>
          <w:sz w:val="24"/>
          <w:szCs w:val="24"/>
        </w:rPr>
      </w:pPr>
    </w:p>
    <w:p w14:paraId="150FA2D2" w14:textId="4FCA7238" w:rsidR="0086747A" w:rsidRPr="00D6151C" w:rsidRDefault="0086747A" w:rsidP="0086747A">
      <w:pPr>
        <w:pStyle w:val="Prrafodelista"/>
        <w:numPr>
          <w:ilvl w:val="0"/>
          <w:numId w:val="25"/>
        </w:numPr>
        <w:spacing w:after="0" w:line="360" w:lineRule="auto"/>
        <w:ind w:left="0" w:firstLine="0"/>
        <w:jc w:val="both"/>
        <w:rPr>
          <w:rFonts w:ascii="Arial Nova Light" w:hAnsi="Arial Nova Light"/>
          <w:b/>
          <w:bCs/>
          <w:sz w:val="24"/>
          <w:szCs w:val="24"/>
        </w:rPr>
      </w:pPr>
      <w:r w:rsidRPr="00D6151C">
        <w:rPr>
          <w:rFonts w:ascii="Arial Nova Light" w:hAnsi="Arial Nova Light"/>
          <w:b/>
          <w:bCs/>
          <w:sz w:val="24"/>
          <w:szCs w:val="24"/>
        </w:rPr>
        <w:t>LA CONDUCTA DENUNCIADA NO ACREDITA VULNERACIÓN A LOS PRINCIPIOS DE IMPARCIALIDAD Y EQUIDAD EN LA CONTIENDA ELECTORAL.</w:t>
      </w:r>
    </w:p>
    <w:p w14:paraId="5B2813D1" w14:textId="77777777" w:rsidR="00BD1892" w:rsidRPr="00D6151C" w:rsidRDefault="00BD1892" w:rsidP="00A86F59">
      <w:pPr>
        <w:spacing w:after="0" w:line="360" w:lineRule="auto"/>
        <w:jc w:val="both"/>
        <w:rPr>
          <w:rFonts w:ascii="Arial Nova Light" w:hAnsi="Arial Nova Light"/>
          <w:sz w:val="24"/>
          <w:szCs w:val="24"/>
        </w:rPr>
      </w:pPr>
    </w:p>
    <w:p w14:paraId="0EB514A9" w14:textId="608B4D79" w:rsidR="00A86F59" w:rsidRPr="00D6151C" w:rsidRDefault="00A86F59" w:rsidP="00A86F59">
      <w:pPr>
        <w:spacing w:after="0" w:line="360" w:lineRule="auto"/>
        <w:jc w:val="both"/>
        <w:rPr>
          <w:rFonts w:ascii="Arial Nova Light" w:hAnsi="Arial Nova Light"/>
          <w:sz w:val="24"/>
          <w:szCs w:val="24"/>
        </w:rPr>
      </w:pPr>
      <w:r w:rsidRPr="00D6151C">
        <w:rPr>
          <w:rFonts w:ascii="Arial Nova Light" w:hAnsi="Arial Nova Light"/>
          <w:sz w:val="24"/>
          <w:szCs w:val="24"/>
        </w:rPr>
        <w:t xml:space="preserve">El PAN denuncia </w:t>
      </w:r>
      <w:bookmarkStart w:id="7" w:name="_Hlk106973687"/>
      <w:r w:rsidRPr="00D6151C">
        <w:rPr>
          <w:rFonts w:ascii="Arial Nova Light" w:hAnsi="Arial Nova Light"/>
          <w:sz w:val="24"/>
          <w:szCs w:val="24"/>
        </w:rPr>
        <w:t>que los servidores públicos CC. Alejandra Peña Curiel, Ana Luisa Cardona Landeros y Roberto Valenzuela Corral</w:t>
      </w:r>
      <w:bookmarkEnd w:id="7"/>
      <w:r w:rsidRPr="00D6151C">
        <w:rPr>
          <w:rFonts w:ascii="Arial Nova Light" w:hAnsi="Arial Nova Light"/>
          <w:sz w:val="24"/>
          <w:szCs w:val="24"/>
        </w:rPr>
        <w:t xml:space="preserve">, vulneraron los principios de imparcialidad y equidad en la contienda, al realizar pública y abiertamente actos de proselitismo en favor de la entonces candidata a la Gubernatura del Estado, C. Nora Ruvalcaba Gámez y del partido político MORENA. </w:t>
      </w:r>
    </w:p>
    <w:p w14:paraId="6FE836BF" w14:textId="3A891E32" w:rsidR="00A86F59" w:rsidRPr="00D6151C" w:rsidRDefault="00A86F59" w:rsidP="00A86F59">
      <w:pPr>
        <w:spacing w:after="0" w:line="360" w:lineRule="auto"/>
        <w:jc w:val="both"/>
        <w:rPr>
          <w:rFonts w:ascii="Arial Nova Light" w:hAnsi="Arial Nova Light"/>
          <w:sz w:val="24"/>
          <w:szCs w:val="24"/>
        </w:rPr>
      </w:pPr>
    </w:p>
    <w:p w14:paraId="4B5C8334" w14:textId="51293B71" w:rsidR="00A86F59" w:rsidRPr="00D6151C" w:rsidRDefault="00A86F59" w:rsidP="00A86F59">
      <w:pPr>
        <w:spacing w:after="0" w:line="360" w:lineRule="auto"/>
        <w:jc w:val="both"/>
        <w:rPr>
          <w:rFonts w:ascii="Arial Nova Light" w:hAnsi="Arial Nova Light"/>
          <w:sz w:val="24"/>
          <w:szCs w:val="24"/>
        </w:rPr>
      </w:pPr>
      <w:r w:rsidRPr="00D6151C">
        <w:rPr>
          <w:rFonts w:ascii="Arial Nova Light" w:hAnsi="Arial Nova Light"/>
          <w:sz w:val="24"/>
          <w:szCs w:val="24"/>
        </w:rPr>
        <w:lastRenderedPageBreak/>
        <w:t>Sostienen que los denunciados, hicieron uso</w:t>
      </w:r>
      <w:r w:rsidR="00BD1892" w:rsidRPr="00D6151C">
        <w:rPr>
          <w:rFonts w:ascii="Arial Nova Light" w:hAnsi="Arial Nova Light"/>
          <w:sz w:val="24"/>
          <w:szCs w:val="24"/>
        </w:rPr>
        <w:t xml:space="preserve"> indebido de recursos públicos, valiéndose</w:t>
      </w:r>
      <w:r w:rsidRPr="00D6151C">
        <w:rPr>
          <w:rFonts w:ascii="Arial Nova Light" w:hAnsi="Arial Nova Light"/>
          <w:sz w:val="24"/>
          <w:szCs w:val="24"/>
        </w:rPr>
        <w:t xml:space="preserve"> del cargo público que ostentan, con la finalidad de influenciar o incidir en el voto en favor de la candidata referida con antelación; </w:t>
      </w:r>
      <w:r w:rsidR="00BD1892" w:rsidRPr="00D6151C">
        <w:rPr>
          <w:rFonts w:ascii="Arial Nova Light" w:hAnsi="Arial Nova Light"/>
          <w:sz w:val="24"/>
          <w:szCs w:val="24"/>
        </w:rPr>
        <w:t xml:space="preserve">hecho que pretenden demostrar con una publicación inserta en el perfil de la red social </w:t>
      </w:r>
      <w:r w:rsidR="004E00D3" w:rsidRPr="00D6151C">
        <w:rPr>
          <w:rFonts w:ascii="Arial Nova Light" w:hAnsi="Arial Nova Light"/>
          <w:sz w:val="24"/>
          <w:szCs w:val="24"/>
        </w:rPr>
        <w:t>Facebook</w:t>
      </w:r>
      <w:r w:rsidR="00BD1892" w:rsidRPr="00D6151C">
        <w:rPr>
          <w:rFonts w:ascii="Arial Nova Light" w:hAnsi="Arial Nova Light"/>
          <w:sz w:val="24"/>
          <w:szCs w:val="24"/>
        </w:rPr>
        <w:t xml:space="preserve"> de la C. Nora Ruvalcaba Gámez, en la cual es posible apreciar</w:t>
      </w:r>
      <w:r w:rsidRPr="00D6151C">
        <w:rPr>
          <w:rFonts w:ascii="Arial Nova Light" w:hAnsi="Arial Nova Light"/>
          <w:sz w:val="24"/>
          <w:szCs w:val="24"/>
        </w:rPr>
        <w:t>, según el PAN, que realizaron actos de proselitismo electoral</w:t>
      </w:r>
      <w:r w:rsidR="00EF5D01">
        <w:rPr>
          <w:rFonts w:ascii="Arial Nova Light" w:hAnsi="Arial Nova Light"/>
          <w:sz w:val="24"/>
          <w:szCs w:val="24"/>
        </w:rPr>
        <w:t>:</w:t>
      </w:r>
    </w:p>
    <w:p w14:paraId="37224865" w14:textId="77777777" w:rsidR="00A86F59" w:rsidRPr="00D6151C" w:rsidRDefault="00A86F59" w:rsidP="00A86F59">
      <w:pPr>
        <w:spacing w:after="0" w:line="360" w:lineRule="auto"/>
        <w:jc w:val="both"/>
        <w:rPr>
          <w:rFonts w:ascii="Arial Nova Light" w:hAnsi="Arial Nova Light"/>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6"/>
      </w:tblGrid>
      <w:tr w:rsidR="00A86F59" w:rsidRPr="00D6151C" w14:paraId="69CF6938" w14:textId="77777777" w:rsidTr="00EF5D01">
        <w:trPr>
          <w:jc w:val="center"/>
        </w:trPr>
        <w:tc>
          <w:tcPr>
            <w:tcW w:w="4414" w:type="dxa"/>
          </w:tcPr>
          <w:p w14:paraId="394010C0" w14:textId="77777777" w:rsidR="00A86F59" w:rsidRPr="00D6151C" w:rsidRDefault="00A86F59" w:rsidP="00631CCF">
            <w:pPr>
              <w:spacing w:after="0" w:line="360" w:lineRule="auto"/>
              <w:jc w:val="both"/>
              <w:rPr>
                <w:rFonts w:ascii="Arial Nova Light" w:hAnsi="Arial Nova Light"/>
                <w:sz w:val="24"/>
                <w:szCs w:val="24"/>
              </w:rPr>
            </w:pPr>
            <w:r w:rsidRPr="00D6151C">
              <w:rPr>
                <w:rFonts w:ascii="Arial Nova Light" w:hAnsi="Arial Nova Light"/>
                <w:noProof/>
                <w:sz w:val="24"/>
                <w:szCs w:val="24"/>
              </w:rPr>
              <w:drawing>
                <wp:inline distT="0" distB="0" distL="0" distR="0" wp14:anchorId="2B8CA79D" wp14:editId="4E06F0E6">
                  <wp:extent cx="5305425" cy="23050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a:extLst>
                              <a:ext uri="{28A0092B-C50C-407E-A947-70E740481C1C}">
                                <a14:useLocalDpi xmlns:a14="http://schemas.microsoft.com/office/drawing/2010/main" val="0"/>
                              </a:ext>
                            </a:extLst>
                          </a:blip>
                          <a:stretch>
                            <a:fillRect/>
                          </a:stretch>
                        </pic:blipFill>
                        <pic:spPr>
                          <a:xfrm>
                            <a:off x="0" y="0"/>
                            <a:ext cx="5305425" cy="2305050"/>
                          </a:xfrm>
                          <a:prstGeom prst="rect">
                            <a:avLst/>
                          </a:prstGeom>
                        </pic:spPr>
                      </pic:pic>
                    </a:graphicData>
                  </a:graphic>
                </wp:inline>
              </w:drawing>
            </w:r>
          </w:p>
        </w:tc>
      </w:tr>
    </w:tbl>
    <w:p w14:paraId="55047085" w14:textId="77777777" w:rsidR="00A86F59" w:rsidRPr="00D6151C" w:rsidRDefault="00A86F59" w:rsidP="00A86F59">
      <w:pPr>
        <w:spacing w:after="0" w:line="360" w:lineRule="auto"/>
        <w:jc w:val="both"/>
        <w:rPr>
          <w:rFonts w:ascii="Arial Nova Light" w:hAnsi="Arial Nova Light"/>
          <w:sz w:val="24"/>
          <w:szCs w:val="24"/>
        </w:rPr>
      </w:pPr>
    </w:p>
    <w:p w14:paraId="6E55DB92" w14:textId="77777777" w:rsidR="00BD1892" w:rsidRPr="00D6151C" w:rsidRDefault="00BD1892" w:rsidP="00A86F59">
      <w:pPr>
        <w:spacing w:after="0" w:line="360" w:lineRule="auto"/>
        <w:jc w:val="both"/>
        <w:rPr>
          <w:rFonts w:ascii="Arial Nova Light" w:hAnsi="Arial Nova Light"/>
          <w:sz w:val="24"/>
          <w:szCs w:val="24"/>
        </w:rPr>
      </w:pPr>
      <w:r w:rsidRPr="00D6151C">
        <w:rPr>
          <w:rFonts w:ascii="Arial Nova Light" w:hAnsi="Arial Nova Light"/>
          <w:sz w:val="24"/>
          <w:szCs w:val="24"/>
        </w:rPr>
        <w:t xml:space="preserve">No se comparte la postura de la parte actora, porque no es dable sostener </w:t>
      </w:r>
      <w:r w:rsidR="00A86F59" w:rsidRPr="00D6151C">
        <w:rPr>
          <w:rFonts w:ascii="Arial Nova Light" w:hAnsi="Arial Nova Light"/>
          <w:sz w:val="24"/>
          <w:szCs w:val="24"/>
        </w:rPr>
        <w:t>que la sola aparición de los servidores públicos en la publicación de referencia,</w:t>
      </w:r>
      <w:r w:rsidRPr="00D6151C">
        <w:rPr>
          <w:rFonts w:ascii="Arial Nova Light" w:hAnsi="Arial Nova Light"/>
          <w:sz w:val="24"/>
          <w:szCs w:val="24"/>
        </w:rPr>
        <w:t xml:space="preserve"> es sustento suficiente para acreditar una transgresión a los</w:t>
      </w:r>
      <w:r w:rsidR="00A86F59" w:rsidRPr="00D6151C">
        <w:rPr>
          <w:rFonts w:ascii="Arial Nova Light" w:hAnsi="Arial Nova Light"/>
          <w:sz w:val="24"/>
          <w:szCs w:val="24"/>
        </w:rPr>
        <w:t xml:space="preserve"> principios de imparcialidad y neutralidad de los servidores públicos</w:t>
      </w:r>
      <w:r w:rsidRPr="00D6151C">
        <w:rPr>
          <w:rFonts w:ascii="Arial Nova Light" w:hAnsi="Arial Nova Light"/>
          <w:sz w:val="24"/>
          <w:szCs w:val="24"/>
        </w:rPr>
        <w:t>.</w:t>
      </w:r>
    </w:p>
    <w:p w14:paraId="09491A00" w14:textId="77777777" w:rsidR="00BD1892" w:rsidRPr="00D6151C" w:rsidRDefault="00BD1892" w:rsidP="00A86F59">
      <w:pPr>
        <w:spacing w:after="0" w:line="360" w:lineRule="auto"/>
        <w:jc w:val="both"/>
        <w:rPr>
          <w:rFonts w:ascii="Arial Nova Light" w:hAnsi="Arial Nova Light"/>
          <w:sz w:val="24"/>
          <w:szCs w:val="24"/>
        </w:rPr>
      </w:pPr>
    </w:p>
    <w:p w14:paraId="265D7CBA" w14:textId="1D9658B7" w:rsidR="00A86F59" w:rsidRPr="00D6151C" w:rsidRDefault="00BD1892" w:rsidP="00A86F59">
      <w:pPr>
        <w:spacing w:after="0" w:line="360" w:lineRule="auto"/>
        <w:jc w:val="both"/>
        <w:rPr>
          <w:rFonts w:ascii="Arial Nova Light" w:hAnsi="Arial Nova Light"/>
          <w:sz w:val="24"/>
          <w:szCs w:val="24"/>
        </w:rPr>
      </w:pPr>
      <w:r w:rsidRPr="00D6151C">
        <w:rPr>
          <w:rFonts w:ascii="Arial Nova Light" w:hAnsi="Arial Nova Light"/>
          <w:sz w:val="24"/>
          <w:szCs w:val="24"/>
        </w:rPr>
        <w:t>Esto</w:t>
      </w:r>
      <w:r w:rsidR="00A86F59" w:rsidRPr="00D6151C">
        <w:rPr>
          <w:rFonts w:ascii="Arial Nova Light" w:hAnsi="Arial Nova Light"/>
          <w:sz w:val="24"/>
          <w:szCs w:val="24"/>
        </w:rPr>
        <w:t>,</w:t>
      </w:r>
      <w:r w:rsidRPr="00D6151C">
        <w:rPr>
          <w:rFonts w:ascii="Arial Nova Light" w:hAnsi="Arial Nova Light"/>
          <w:sz w:val="24"/>
          <w:szCs w:val="24"/>
        </w:rPr>
        <w:t xml:space="preserve"> porque</w:t>
      </w:r>
      <w:r w:rsidR="001B2A7E" w:rsidRPr="00D6151C">
        <w:rPr>
          <w:rFonts w:ascii="Arial Nova Light" w:hAnsi="Arial Nova Light"/>
          <w:sz w:val="24"/>
          <w:szCs w:val="24"/>
        </w:rPr>
        <w:t>, si bien,</w:t>
      </w:r>
      <w:r w:rsidRPr="00D6151C">
        <w:rPr>
          <w:rFonts w:ascii="Arial Nova Light" w:hAnsi="Arial Nova Light"/>
          <w:sz w:val="24"/>
          <w:szCs w:val="24"/>
        </w:rPr>
        <w:t xml:space="preserve"> </w:t>
      </w:r>
      <w:r w:rsidR="00A86F59" w:rsidRPr="00D6151C">
        <w:rPr>
          <w:rFonts w:ascii="Arial Nova Light" w:hAnsi="Arial Nova Light"/>
          <w:sz w:val="24"/>
          <w:szCs w:val="24"/>
        </w:rPr>
        <w:t>las y los Regidores -</w:t>
      </w:r>
      <w:r w:rsidR="00A86F59" w:rsidRPr="00D6151C">
        <w:rPr>
          <w:rFonts w:ascii="Arial Nova Light" w:hAnsi="Arial Nova Light"/>
          <w:i/>
          <w:iCs/>
          <w:sz w:val="24"/>
          <w:szCs w:val="24"/>
        </w:rPr>
        <w:t>en su carácter de servidores públicos</w:t>
      </w:r>
      <w:r w:rsidR="00A86F59" w:rsidRPr="00D6151C">
        <w:rPr>
          <w:rFonts w:ascii="Arial Nova Light" w:hAnsi="Arial Nova Light"/>
          <w:sz w:val="24"/>
          <w:szCs w:val="24"/>
        </w:rPr>
        <w:t>-, así como las y los Diputados Federales, tienen en todo momento la obligación de aplicar con imparcialidad los recursos públicos que estén bajo su responsabilidad, sin quebrantar la equidad de la competencia entre los partidos políticos</w:t>
      </w:r>
      <w:r w:rsidRPr="00D6151C">
        <w:rPr>
          <w:rFonts w:ascii="Arial Nova Light" w:hAnsi="Arial Nova Light"/>
          <w:sz w:val="24"/>
          <w:szCs w:val="24"/>
        </w:rPr>
        <w:t xml:space="preserve">, </w:t>
      </w:r>
      <w:r w:rsidR="007C0414" w:rsidRPr="00D6151C">
        <w:rPr>
          <w:rFonts w:ascii="Arial Nova Light" w:hAnsi="Arial Nova Light"/>
          <w:sz w:val="24"/>
          <w:szCs w:val="24"/>
        </w:rPr>
        <w:t>de la imagen aportada como probanza</w:t>
      </w:r>
      <w:r w:rsidR="001B2A7E" w:rsidRPr="00D6151C">
        <w:rPr>
          <w:rFonts w:ascii="Arial Nova Light" w:hAnsi="Arial Nova Light"/>
          <w:sz w:val="24"/>
          <w:szCs w:val="24"/>
        </w:rPr>
        <w:t>,</w:t>
      </w:r>
      <w:r w:rsidR="007C0414" w:rsidRPr="00D6151C">
        <w:rPr>
          <w:rFonts w:ascii="Arial Nova Light" w:hAnsi="Arial Nova Light"/>
          <w:sz w:val="24"/>
          <w:szCs w:val="24"/>
        </w:rPr>
        <w:t xml:space="preserve"> no se desprenden elementos que lleven a esta autoridad a concluir que tal prohibición fue rebasada en modo alguno</w:t>
      </w:r>
      <w:r w:rsidR="00A86F59" w:rsidRPr="00D6151C">
        <w:rPr>
          <w:rFonts w:ascii="Arial Nova Light" w:hAnsi="Arial Nova Light"/>
          <w:sz w:val="24"/>
          <w:szCs w:val="24"/>
        </w:rPr>
        <w:t>.</w:t>
      </w:r>
    </w:p>
    <w:p w14:paraId="590E4181" w14:textId="12F3E34F" w:rsidR="007C0414" w:rsidRPr="00D6151C" w:rsidRDefault="007C0414" w:rsidP="00A86F59">
      <w:pPr>
        <w:spacing w:after="0" w:line="360" w:lineRule="auto"/>
        <w:jc w:val="both"/>
        <w:rPr>
          <w:rFonts w:ascii="Arial Nova Light" w:hAnsi="Arial Nova Light"/>
          <w:sz w:val="24"/>
          <w:szCs w:val="24"/>
        </w:rPr>
      </w:pPr>
    </w:p>
    <w:p w14:paraId="395831B7" w14:textId="253DE324" w:rsidR="00A86F59" w:rsidRPr="00D6151C" w:rsidRDefault="001B2A7E" w:rsidP="00A86F59">
      <w:pPr>
        <w:spacing w:after="0" w:line="360" w:lineRule="auto"/>
        <w:jc w:val="both"/>
        <w:rPr>
          <w:rFonts w:ascii="Arial Nova Light" w:hAnsi="Arial Nova Light"/>
          <w:sz w:val="24"/>
          <w:szCs w:val="24"/>
          <w:lang w:val="es-ES"/>
        </w:rPr>
      </w:pPr>
      <w:r w:rsidRPr="00D6151C">
        <w:rPr>
          <w:rFonts w:ascii="Arial Nova Light" w:hAnsi="Arial Nova Light"/>
          <w:sz w:val="24"/>
          <w:szCs w:val="24"/>
          <w:lang w:val="es-ES"/>
        </w:rPr>
        <w:t>Se arriba a tal conclusión porque</w:t>
      </w:r>
      <w:r w:rsidR="007C0414" w:rsidRPr="00D6151C">
        <w:rPr>
          <w:rFonts w:ascii="Arial Nova Light" w:hAnsi="Arial Nova Light"/>
          <w:sz w:val="24"/>
          <w:szCs w:val="24"/>
          <w:lang w:val="es-ES"/>
        </w:rPr>
        <w:t xml:space="preserve"> para </w:t>
      </w:r>
      <w:r w:rsidRPr="00D6151C">
        <w:rPr>
          <w:rFonts w:ascii="Arial Nova Light" w:hAnsi="Arial Nova Light"/>
          <w:sz w:val="24"/>
          <w:szCs w:val="24"/>
          <w:lang w:val="es-ES"/>
        </w:rPr>
        <w:t>que se configure</w:t>
      </w:r>
      <w:r w:rsidR="007C0414" w:rsidRPr="00D6151C">
        <w:rPr>
          <w:rFonts w:ascii="Arial Nova Light" w:hAnsi="Arial Nova Light"/>
          <w:sz w:val="24"/>
          <w:szCs w:val="24"/>
          <w:lang w:val="es-ES"/>
        </w:rPr>
        <w:t xml:space="preserve"> la infracción </w:t>
      </w:r>
      <w:r w:rsidRPr="00D6151C">
        <w:rPr>
          <w:rFonts w:ascii="Arial Nova Light" w:hAnsi="Arial Nova Light"/>
          <w:sz w:val="24"/>
          <w:szCs w:val="24"/>
          <w:lang w:val="es-ES"/>
        </w:rPr>
        <w:t>al principio de imparcialidad,</w:t>
      </w:r>
      <w:r w:rsidR="007C0414" w:rsidRPr="00D6151C">
        <w:rPr>
          <w:rFonts w:ascii="Arial Nova Light" w:hAnsi="Arial Nova Light"/>
          <w:sz w:val="24"/>
          <w:szCs w:val="24"/>
          <w:lang w:val="es-ES"/>
        </w:rPr>
        <w:t xml:space="preserve"> se requiere que el sujeto activo de la conducta (servidor público), utilice recursos que tenga bajo su responsabilidad para influir en el proceso electoral</w:t>
      </w:r>
      <w:r w:rsidR="007C0414" w:rsidRPr="00D6151C">
        <w:rPr>
          <w:rFonts w:ascii="Arial Nova Light" w:hAnsi="Arial Nova Light"/>
          <w:sz w:val="24"/>
          <w:szCs w:val="24"/>
          <w:vertAlign w:val="superscript"/>
          <w:lang w:val="es-ES"/>
        </w:rPr>
        <w:footnoteReference w:id="7"/>
      </w:r>
      <w:r w:rsidR="004413E2" w:rsidRPr="00D6151C">
        <w:rPr>
          <w:rFonts w:ascii="Arial Nova Light" w:hAnsi="Arial Nova Light"/>
          <w:sz w:val="24"/>
          <w:szCs w:val="24"/>
          <w:lang w:val="es-ES"/>
        </w:rPr>
        <w:t>, recursos que</w:t>
      </w:r>
      <w:r w:rsidRPr="00D6151C">
        <w:rPr>
          <w:rFonts w:ascii="Arial Nova Light" w:hAnsi="Arial Nova Light"/>
          <w:sz w:val="24"/>
          <w:szCs w:val="24"/>
          <w:lang w:val="es-ES"/>
        </w:rPr>
        <w:t xml:space="preserve"> incluso,</w:t>
      </w:r>
      <w:r w:rsidR="004413E2" w:rsidRPr="00D6151C">
        <w:rPr>
          <w:rFonts w:ascii="Arial Nova Light" w:hAnsi="Arial Nova Light"/>
          <w:sz w:val="24"/>
          <w:szCs w:val="24"/>
          <w:lang w:val="es-ES"/>
        </w:rPr>
        <w:t xml:space="preserve"> abarcan el respeto a una </w:t>
      </w:r>
      <w:r w:rsidR="007C0414" w:rsidRPr="00D6151C">
        <w:rPr>
          <w:rFonts w:ascii="Arial Nova Light" w:hAnsi="Arial Nova Light"/>
          <w:sz w:val="24"/>
          <w:szCs w:val="24"/>
          <w:lang w:val="es-ES"/>
        </w:rPr>
        <w:t xml:space="preserve">directriz de mesura, entendida como un principio rector del servicio público, </w:t>
      </w:r>
      <w:r w:rsidRPr="00D6151C">
        <w:rPr>
          <w:rFonts w:ascii="Arial Nova Light" w:hAnsi="Arial Nova Light"/>
          <w:sz w:val="24"/>
          <w:szCs w:val="24"/>
          <w:lang w:val="es-ES"/>
        </w:rPr>
        <w:t>que</w:t>
      </w:r>
      <w:r w:rsidR="007C0414" w:rsidRPr="00D6151C">
        <w:rPr>
          <w:rFonts w:ascii="Arial Nova Light" w:hAnsi="Arial Nova Light"/>
          <w:sz w:val="24"/>
          <w:szCs w:val="24"/>
          <w:lang w:val="es-ES"/>
        </w:rPr>
        <w:t xml:space="preserve"> dispone un patrón de conducta o comportamiento que deben observar los servidores públicos para respetar los valores democráticos que rigen las contiendas electorales, y de las probanzas que </w:t>
      </w:r>
      <w:r w:rsidR="007C0414" w:rsidRPr="00D6151C">
        <w:rPr>
          <w:rFonts w:ascii="Arial Nova Light" w:hAnsi="Arial Nova Light"/>
          <w:sz w:val="24"/>
          <w:szCs w:val="24"/>
          <w:lang w:val="es-ES"/>
        </w:rPr>
        <w:lastRenderedPageBreak/>
        <w:t xml:space="preserve">obran en autos no se obtiene que los servidores públicos hayan realizado conductas determinadas </w:t>
      </w:r>
      <w:r w:rsidRPr="00D6151C">
        <w:rPr>
          <w:rFonts w:ascii="Arial Nova Light" w:hAnsi="Arial Nova Light"/>
          <w:sz w:val="24"/>
          <w:szCs w:val="24"/>
          <w:lang w:val="es-ES"/>
        </w:rPr>
        <w:t>constitutivas de</w:t>
      </w:r>
      <w:r w:rsidR="007C0414" w:rsidRPr="00D6151C">
        <w:rPr>
          <w:rFonts w:ascii="Arial Nova Light" w:hAnsi="Arial Nova Light"/>
          <w:sz w:val="24"/>
          <w:szCs w:val="24"/>
          <w:lang w:val="es-ES"/>
        </w:rPr>
        <w:t xml:space="preserve"> </w:t>
      </w:r>
      <w:r w:rsidR="004413E2" w:rsidRPr="00D6151C">
        <w:rPr>
          <w:rFonts w:ascii="Arial Nova Light" w:hAnsi="Arial Nova Light"/>
          <w:sz w:val="24"/>
          <w:szCs w:val="24"/>
          <w:lang w:val="es-ES"/>
        </w:rPr>
        <w:t>alg</w:t>
      </w:r>
      <w:r w:rsidR="007C0414" w:rsidRPr="00D6151C">
        <w:rPr>
          <w:rFonts w:ascii="Arial Nova Light" w:hAnsi="Arial Nova Light"/>
          <w:sz w:val="24"/>
          <w:szCs w:val="24"/>
          <w:lang w:val="es-ES"/>
        </w:rPr>
        <w:t xml:space="preserve">una infracción, </w:t>
      </w:r>
      <w:r w:rsidRPr="00D6151C">
        <w:rPr>
          <w:rFonts w:ascii="Arial Nova Light" w:hAnsi="Arial Nova Light"/>
          <w:sz w:val="24"/>
          <w:szCs w:val="24"/>
          <w:lang w:val="es-ES"/>
        </w:rPr>
        <w:t xml:space="preserve">o </w:t>
      </w:r>
      <w:r w:rsidR="004413E2" w:rsidRPr="00D6151C">
        <w:rPr>
          <w:rFonts w:ascii="Arial Nova Light" w:hAnsi="Arial Nova Light"/>
          <w:sz w:val="24"/>
          <w:szCs w:val="24"/>
          <w:lang w:val="es-ES"/>
        </w:rPr>
        <w:t>que haya ocurrido un desvío de recursos, o bien que hayan utilizado su fama pública</w:t>
      </w:r>
      <w:r w:rsidRPr="00D6151C">
        <w:rPr>
          <w:rFonts w:ascii="Arial Nova Light" w:hAnsi="Arial Nova Light"/>
          <w:sz w:val="24"/>
          <w:szCs w:val="24"/>
          <w:lang w:val="es-ES"/>
        </w:rPr>
        <w:t>,</w:t>
      </w:r>
      <w:r w:rsidR="004413E2" w:rsidRPr="00D6151C">
        <w:rPr>
          <w:rFonts w:ascii="Arial Nova Light" w:hAnsi="Arial Nova Light"/>
          <w:sz w:val="24"/>
          <w:szCs w:val="24"/>
          <w:lang w:val="es-ES"/>
        </w:rPr>
        <w:t xml:space="preserve"> o desatendido sus funciones en beneficio de la entonces candidata. </w:t>
      </w:r>
    </w:p>
    <w:p w14:paraId="16687776" w14:textId="40BB94BA" w:rsidR="00851B76" w:rsidRPr="00D6151C" w:rsidRDefault="00851B76" w:rsidP="00A86F59">
      <w:pPr>
        <w:spacing w:after="0" w:line="360" w:lineRule="auto"/>
        <w:jc w:val="both"/>
        <w:rPr>
          <w:rFonts w:ascii="Arial Nova Light" w:hAnsi="Arial Nova Light"/>
          <w:sz w:val="24"/>
          <w:szCs w:val="24"/>
          <w:lang w:val="es-ES"/>
        </w:rPr>
      </w:pPr>
    </w:p>
    <w:p w14:paraId="3F537D8B" w14:textId="18CEF962" w:rsidR="00851B76" w:rsidRPr="00D6151C" w:rsidRDefault="00BC4BBE" w:rsidP="00851B76">
      <w:pPr>
        <w:spacing w:after="0" w:line="360" w:lineRule="auto"/>
        <w:jc w:val="both"/>
        <w:rPr>
          <w:rFonts w:ascii="Arial Nova Light" w:hAnsi="Arial Nova Light"/>
          <w:sz w:val="24"/>
          <w:szCs w:val="24"/>
          <w:lang w:val="es-ES"/>
        </w:rPr>
      </w:pPr>
      <w:r>
        <w:rPr>
          <w:rFonts w:ascii="Arial Nova Light" w:hAnsi="Arial Nova Light"/>
          <w:sz w:val="24"/>
          <w:szCs w:val="24"/>
          <w:lang w:val="es-ES"/>
        </w:rPr>
        <w:t>De ahí que</w:t>
      </w:r>
      <w:r w:rsidR="00851B76" w:rsidRPr="00D6151C">
        <w:rPr>
          <w:rFonts w:ascii="Arial Nova Light" w:hAnsi="Arial Nova Light"/>
          <w:sz w:val="24"/>
          <w:szCs w:val="24"/>
          <w:lang w:val="es-ES"/>
        </w:rPr>
        <w:t xml:space="preserve">, incluso si se toma en cuenta la </w:t>
      </w:r>
      <w:r w:rsidR="001B2A7E" w:rsidRPr="00D6151C">
        <w:rPr>
          <w:rFonts w:ascii="Arial Nova Light" w:hAnsi="Arial Nova Light"/>
          <w:sz w:val="24"/>
          <w:szCs w:val="24"/>
          <w:lang w:val="es-ES"/>
        </w:rPr>
        <w:t xml:space="preserve">sola </w:t>
      </w:r>
      <w:r w:rsidR="00851B76" w:rsidRPr="00D6151C">
        <w:rPr>
          <w:rFonts w:ascii="Arial Nova Light" w:hAnsi="Arial Nova Light"/>
          <w:sz w:val="24"/>
          <w:szCs w:val="24"/>
          <w:lang w:val="es-ES"/>
        </w:rPr>
        <w:t>naturaleza de los cargos desempeñados por los funcionarios públicos cuya imparcialidad este bajo análisis, en cuanto al poder de mando que ostentan, en relación con los hechos denunciados y el especial deber de cuidado que deben observar en el desempeño de sus funciones, a fin de evitar poner en riesgo los principios de imparcialidad, equidad y neutralidad</w:t>
      </w:r>
      <w:r w:rsidR="00851B76" w:rsidRPr="00D6151C">
        <w:rPr>
          <w:rFonts w:ascii="Arial Nova Light" w:hAnsi="Arial Nova Light"/>
          <w:sz w:val="24"/>
          <w:szCs w:val="24"/>
          <w:vertAlign w:val="superscript"/>
          <w:lang w:val="es-ES"/>
        </w:rPr>
        <w:footnoteReference w:id="8"/>
      </w:r>
      <w:r w:rsidR="00851B76" w:rsidRPr="00D6151C">
        <w:rPr>
          <w:rFonts w:ascii="Arial Nova Light" w:hAnsi="Arial Nova Light"/>
          <w:sz w:val="24"/>
          <w:szCs w:val="24"/>
          <w:lang w:val="es-ES"/>
        </w:rPr>
        <w:t>.</w:t>
      </w:r>
      <w:r w:rsidR="001B2A7E" w:rsidRPr="00D6151C">
        <w:rPr>
          <w:rFonts w:ascii="Arial Nova Light" w:hAnsi="Arial Nova Light"/>
          <w:sz w:val="24"/>
          <w:szCs w:val="24"/>
          <w:lang w:val="es-ES"/>
        </w:rPr>
        <w:t xml:space="preserve"> Es decir, la sola aparición de los servidores en la imagen publicada, tampoco es suficiente para acreditar la infracción denunciada.</w:t>
      </w:r>
      <w:r w:rsidR="00851B76" w:rsidRPr="00D6151C">
        <w:rPr>
          <w:rFonts w:ascii="Arial Nova Light" w:hAnsi="Arial Nova Light"/>
          <w:sz w:val="24"/>
          <w:szCs w:val="24"/>
          <w:lang w:val="es-ES"/>
        </w:rPr>
        <w:t xml:space="preserve"> </w:t>
      </w:r>
    </w:p>
    <w:p w14:paraId="507D47A1" w14:textId="7131DE33" w:rsidR="003179C1" w:rsidRPr="00D6151C" w:rsidRDefault="003179C1" w:rsidP="00851B76">
      <w:pPr>
        <w:spacing w:after="0" w:line="360" w:lineRule="auto"/>
        <w:jc w:val="both"/>
        <w:rPr>
          <w:rFonts w:ascii="Arial Nova Light" w:hAnsi="Arial Nova Light"/>
          <w:sz w:val="24"/>
          <w:szCs w:val="24"/>
          <w:lang w:val="es-ES"/>
        </w:rPr>
      </w:pPr>
    </w:p>
    <w:p w14:paraId="77457983" w14:textId="721E411C" w:rsidR="00851B76" w:rsidRPr="00D6151C" w:rsidRDefault="003179C1" w:rsidP="00A86F59">
      <w:pPr>
        <w:spacing w:after="0" w:line="360" w:lineRule="auto"/>
        <w:jc w:val="both"/>
        <w:rPr>
          <w:rFonts w:ascii="Arial Nova Light" w:hAnsi="Arial Nova Light"/>
          <w:sz w:val="24"/>
          <w:szCs w:val="24"/>
          <w:lang w:val="es-ES"/>
        </w:rPr>
      </w:pPr>
      <w:r w:rsidRPr="00D6151C">
        <w:rPr>
          <w:rFonts w:ascii="Arial Nova Light" w:hAnsi="Arial Nova Light"/>
          <w:sz w:val="24"/>
          <w:szCs w:val="24"/>
          <w:lang w:val="es-ES"/>
        </w:rPr>
        <w:t>Lo anterior, tomando en cuenta los recursos gozados en forma de prestigio o presencia pública que deriven de sus posiciones como representantes electos o servidores públicos y que puedan convertirse en respaldo político u otros tipos de apoyo, susceptibles de, -al participar en la política partidista- afectar la neutralidad y el interés general, pues cuentan con un notable poder decisorio y de influencia.</w:t>
      </w:r>
    </w:p>
    <w:p w14:paraId="0DB4C004" w14:textId="6A372235" w:rsidR="003179C1" w:rsidRPr="00D6151C" w:rsidRDefault="003179C1" w:rsidP="00A86F59">
      <w:pPr>
        <w:spacing w:after="0" w:line="360" w:lineRule="auto"/>
        <w:jc w:val="both"/>
        <w:rPr>
          <w:rFonts w:ascii="Arial Nova Light" w:hAnsi="Arial Nova Light"/>
          <w:sz w:val="24"/>
          <w:szCs w:val="24"/>
          <w:lang w:val="es-ES"/>
        </w:rPr>
      </w:pPr>
    </w:p>
    <w:p w14:paraId="0148E2B2" w14:textId="0F35AC98" w:rsidR="003179C1" w:rsidRPr="00D6151C" w:rsidRDefault="001B2A7E" w:rsidP="003179C1">
      <w:pPr>
        <w:spacing w:after="0" w:line="360" w:lineRule="auto"/>
        <w:jc w:val="both"/>
        <w:rPr>
          <w:rFonts w:ascii="Arial Nova Light" w:hAnsi="Arial Nova Light"/>
          <w:sz w:val="24"/>
          <w:szCs w:val="24"/>
        </w:rPr>
      </w:pPr>
      <w:r w:rsidRPr="00D6151C">
        <w:rPr>
          <w:rFonts w:ascii="Arial Nova Light" w:hAnsi="Arial Nova Light"/>
          <w:sz w:val="24"/>
          <w:szCs w:val="24"/>
        </w:rPr>
        <w:t>Por otro lado</w:t>
      </w:r>
      <w:r w:rsidR="003179C1" w:rsidRPr="00D6151C">
        <w:rPr>
          <w:rFonts w:ascii="Arial Nova Light" w:hAnsi="Arial Nova Light"/>
          <w:sz w:val="24"/>
          <w:szCs w:val="24"/>
        </w:rPr>
        <w:t xml:space="preserve">, del análisis de los medios probatorios que integran el expediente, </w:t>
      </w:r>
      <w:r w:rsidRPr="00D6151C">
        <w:rPr>
          <w:rFonts w:ascii="Arial Nova Light" w:hAnsi="Arial Nova Light"/>
          <w:sz w:val="24"/>
          <w:szCs w:val="24"/>
        </w:rPr>
        <w:t xml:space="preserve">tampoco </w:t>
      </w:r>
      <w:r w:rsidR="003179C1" w:rsidRPr="00D6151C">
        <w:rPr>
          <w:rFonts w:ascii="Arial Nova Light" w:hAnsi="Arial Nova Light"/>
          <w:sz w:val="24"/>
          <w:szCs w:val="24"/>
        </w:rPr>
        <w:t xml:space="preserve">es posible acreditar que los denunciados efectuaran labor proselitista dentro de un día u horario que comprometiera sus funciones públicas, pues la sola publicación carece de utilidad para el fin propuesto, pues </w:t>
      </w:r>
      <w:r w:rsidR="003179C1" w:rsidRPr="00D6151C">
        <w:rPr>
          <w:rFonts w:ascii="Arial Nova Light" w:hAnsi="Arial Nova Light"/>
          <w:i/>
          <w:iCs/>
          <w:sz w:val="24"/>
          <w:szCs w:val="24"/>
        </w:rPr>
        <w:t>per se</w:t>
      </w:r>
      <w:r w:rsidR="003179C1" w:rsidRPr="00D6151C">
        <w:rPr>
          <w:rFonts w:ascii="Arial Nova Light" w:hAnsi="Arial Nova Light"/>
          <w:sz w:val="24"/>
          <w:szCs w:val="24"/>
        </w:rPr>
        <w:t xml:space="preserve"> no </w:t>
      </w:r>
      <w:r w:rsidR="00084C58" w:rsidRPr="00D6151C">
        <w:rPr>
          <w:rFonts w:ascii="Arial Nova Light" w:hAnsi="Arial Nova Light"/>
          <w:sz w:val="24"/>
          <w:szCs w:val="24"/>
        </w:rPr>
        <w:t>evidencian</w:t>
      </w:r>
      <w:r w:rsidR="003179C1" w:rsidRPr="00D6151C">
        <w:rPr>
          <w:rFonts w:ascii="Arial Nova Light" w:hAnsi="Arial Nova Light"/>
          <w:sz w:val="24"/>
          <w:szCs w:val="24"/>
        </w:rPr>
        <w:t xml:space="preserve"> circunstancias de modo, tiempo y lugar relacionadas con los hechos denunciados.</w:t>
      </w:r>
      <w:r w:rsidR="003179C1" w:rsidRPr="00D6151C">
        <w:rPr>
          <w:rFonts w:ascii="Arial Nova Light" w:hAnsi="Arial Nova Light"/>
          <w:sz w:val="24"/>
          <w:szCs w:val="24"/>
          <w:vertAlign w:val="superscript"/>
        </w:rPr>
        <w:footnoteReference w:id="9"/>
      </w:r>
    </w:p>
    <w:p w14:paraId="642D65D5" w14:textId="77777777" w:rsidR="003179C1" w:rsidRPr="00D6151C" w:rsidRDefault="003179C1" w:rsidP="003179C1">
      <w:pPr>
        <w:spacing w:after="0" w:line="360" w:lineRule="auto"/>
        <w:jc w:val="both"/>
        <w:rPr>
          <w:rFonts w:ascii="Arial Nova Light" w:hAnsi="Arial Nova Light"/>
          <w:sz w:val="24"/>
          <w:szCs w:val="24"/>
        </w:rPr>
      </w:pPr>
    </w:p>
    <w:p w14:paraId="3CA88BCD" w14:textId="77777777" w:rsidR="003179C1" w:rsidRPr="00D6151C" w:rsidRDefault="003179C1" w:rsidP="003179C1">
      <w:pPr>
        <w:spacing w:after="0" w:line="360" w:lineRule="auto"/>
        <w:jc w:val="both"/>
        <w:rPr>
          <w:rFonts w:ascii="Arial Nova Light" w:hAnsi="Arial Nova Light"/>
          <w:sz w:val="24"/>
          <w:szCs w:val="24"/>
        </w:rPr>
      </w:pPr>
      <w:r w:rsidRPr="00D6151C">
        <w:rPr>
          <w:rFonts w:ascii="Arial Nova Light" w:hAnsi="Arial Nova Light"/>
          <w:sz w:val="24"/>
          <w:szCs w:val="24"/>
        </w:rPr>
        <w:t xml:space="preserve">Por tanto, para tener por actualizada la transgresión al 134 Constitucional, era necesario que se acreditara el desvío de recursos públicos por parte de las Regidoras y del Diputado Federal, o que hubieren dejado de asistir a las sesiones del órgano que integran, para acudir a actos proselitistas, por lo que, en la especie, la sola asistencia no significa, por sí misma, una indebida utilización o manejo de recursos públicos encaminada a influir en la equidad de la contienda. </w:t>
      </w:r>
    </w:p>
    <w:p w14:paraId="4D21866F" w14:textId="77777777" w:rsidR="0086747A" w:rsidRPr="00D6151C" w:rsidRDefault="0086747A" w:rsidP="0086747A">
      <w:pPr>
        <w:spacing w:after="0" w:line="360" w:lineRule="auto"/>
        <w:jc w:val="both"/>
        <w:rPr>
          <w:rFonts w:ascii="Arial Nova Light" w:hAnsi="Arial Nova Light"/>
          <w:sz w:val="24"/>
          <w:szCs w:val="24"/>
        </w:rPr>
      </w:pPr>
    </w:p>
    <w:p w14:paraId="3204C388" w14:textId="234895C9" w:rsidR="0086747A" w:rsidRPr="00D6151C" w:rsidRDefault="003179C1" w:rsidP="003179C1">
      <w:pPr>
        <w:spacing w:after="0" w:line="360" w:lineRule="auto"/>
        <w:jc w:val="both"/>
        <w:rPr>
          <w:rFonts w:ascii="Arial Nova Light" w:hAnsi="Arial Nova Light"/>
          <w:sz w:val="24"/>
          <w:szCs w:val="24"/>
        </w:rPr>
      </w:pPr>
      <w:r w:rsidRPr="00D6151C">
        <w:rPr>
          <w:rFonts w:ascii="Arial Nova Light" w:hAnsi="Arial Nova Light"/>
          <w:sz w:val="24"/>
          <w:szCs w:val="24"/>
          <w:lang w:val="es-ES"/>
        </w:rPr>
        <w:t>De tal suerte que,</w:t>
      </w:r>
      <w:r w:rsidR="0086747A" w:rsidRPr="00D6151C">
        <w:rPr>
          <w:rFonts w:ascii="Arial Nova Light" w:hAnsi="Arial Nova Light"/>
          <w:sz w:val="24"/>
          <w:szCs w:val="24"/>
        </w:rPr>
        <w:t xml:space="preserve"> conforme a lo expuesto </w:t>
      </w:r>
      <w:r w:rsidR="00BB276B" w:rsidRPr="00D6151C">
        <w:rPr>
          <w:rFonts w:ascii="Arial Nova Light" w:hAnsi="Arial Nova Light"/>
          <w:sz w:val="24"/>
          <w:szCs w:val="24"/>
        </w:rPr>
        <w:t>con anterioridad</w:t>
      </w:r>
      <w:r w:rsidR="0086747A" w:rsidRPr="00D6151C">
        <w:rPr>
          <w:rFonts w:ascii="Arial Nova Light" w:hAnsi="Arial Nova Light"/>
          <w:sz w:val="24"/>
          <w:szCs w:val="24"/>
        </w:rPr>
        <w:t xml:space="preserve">, </w:t>
      </w:r>
      <w:r w:rsidRPr="00D6151C">
        <w:rPr>
          <w:rFonts w:ascii="Arial Nova Light" w:hAnsi="Arial Nova Light"/>
          <w:sz w:val="24"/>
          <w:szCs w:val="24"/>
        </w:rPr>
        <w:t xml:space="preserve">no se tiene por acreditada la infracción denunciada, porque no existen elementos que arrojen la utilización de </w:t>
      </w:r>
      <w:r w:rsidR="0086747A" w:rsidRPr="00D6151C">
        <w:rPr>
          <w:rFonts w:ascii="Arial Nova Light" w:hAnsi="Arial Nova Light"/>
          <w:sz w:val="24"/>
          <w:szCs w:val="24"/>
        </w:rPr>
        <w:t xml:space="preserve">recursos públicos que estén </w:t>
      </w:r>
      <w:r w:rsidR="0086747A" w:rsidRPr="00D6151C">
        <w:rPr>
          <w:rFonts w:ascii="Arial Nova Light" w:hAnsi="Arial Nova Light"/>
          <w:sz w:val="24"/>
          <w:szCs w:val="24"/>
        </w:rPr>
        <w:lastRenderedPageBreak/>
        <w:t>a su tutela para fines distintos a los encomendados constitucionalmente, y la prohibición de aprovechar la posición en que se encuentran para que, de manera explícita o implícita, hagan promoción para sí o para un tercero, que pueda afectar la contienda electoral.</w:t>
      </w:r>
    </w:p>
    <w:p w14:paraId="7BCE0401" w14:textId="77777777" w:rsidR="0086747A" w:rsidRPr="00D6151C" w:rsidRDefault="0086747A" w:rsidP="0086747A">
      <w:pPr>
        <w:spacing w:after="0" w:line="360" w:lineRule="auto"/>
        <w:jc w:val="both"/>
        <w:rPr>
          <w:rFonts w:ascii="Arial Nova Light" w:hAnsi="Arial Nova Light"/>
          <w:sz w:val="24"/>
          <w:szCs w:val="24"/>
        </w:rPr>
      </w:pPr>
    </w:p>
    <w:p w14:paraId="297CA522" w14:textId="77777777" w:rsidR="0086747A" w:rsidRPr="00D6151C" w:rsidRDefault="0086747A" w:rsidP="0086747A">
      <w:pPr>
        <w:spacing w:after="0" w:line="360" w:lineRule="auto"/>
        <w:jc w:val="both"/>
        <w:rPr>
          <w:rFonts w:ascii="Arial Nova Light" w:hAnsi="Arial Nova Light"/>
          <w:sz w:val="24"/>
          <w:szCs w:val="24"/>
        </w:rPr>
      </w:pPr>
      <w:r w:rsidRPr="00D6151C">
        <w:rPr>
          <w:rFonts w:ascii="Arial Nova Light" w:hAnsi="Arial Nova Light"/>
          <w:sz w:val="24"/>
          <w:szCs w:val="24"/>
        </w:rPr>
        <w:t xml:space="preserve">En esta tesitura, la propia Sala Superior ha establecido que la vulneración a la equidad e imparcialidad en la contienda electoral está sujeta a la actualización de un supuesto objetivo necesario, atinente a que el proceder de los servidores públicos influya en la voluntad de la ciudadanía. </w:t>
      </w:r>
    </w:p>
    <w:p w14:paraId="04FB13F1" w14:textId="77777777" w:rsidR="0086747A" w:rsidRPr="00D6151C" w:rsidRDefault="0086747A" w:rsidP="0086747A">
      <w:pPr>
        <w:spacing w:after="0" w:line="360" w:lineRule="auto"/>
        <w:jc w:val="both"/>
        <w:rPr>
          <w:rFonts w:ascii="Arial Nova Light" w:hAnsi="Arial Nova Light"/>
          <w:sz w:val="24"/>
          <w:szCs w:val="24"/>
        </w:rPr>
      </w:pPr>
    </w:p>
    <w:p w14:paraId="2F38BF5F" w14:textId="4A568016" w:rsidR="0086747A" w:rsidRPr="00D6151C" w:rsidRDefault="00A3143A" w:rsidP="0086747A">
      <w:pPr>
        <w:spacing w:after="0" w:line="360" w:lineRule="auto"/>
        <w:jc w:val="both"/>
        <w:rPr>
          <w:rFonts w:ascii="Arial Nova Light" w:hAnsi="Arial Nova Light"/>
          <w:sz w:val="24"/>
          <w:szCs w:val="24"/>
        </w:rPr>
      </w:pPr>
      <w:r w:rsidRPr="00D6151C">
        <w:rPr>
          <w:rFonts w:ascii="Arial Nova Light" w:hAnsi="Arial Nova Light"/>
          <w:sz w:val="24"/>
          <w:szCs w:val="24"/>
        </w:rPr>
        <w:t>Por lo tanto, para tener por</w:t>
      </w:r>
      <w:r w:rsidR="0086747A" w:rsidRPr="00D6151C">
        <w:rPr>
          <w:rFonts w:ascii="Arial Nova Light" w:hAnsi="Arial Nova Light"/>
          <w:sz w:val="24"/>
          <w:szCs w:val="24"/>
        </w:rPr>
        <w:t xml:space="preserve"> acreditada la transgresión al principio de imparcialidad en materia electoral por parte </w:t>
      </w:r>
      <w:r w:rsidR="00B964BF" w:rsidRPr="00D6151C">
        <w:rPr>
          <w:rFonts w:ascii="Arial Nova Light" w:hAnsi="Arial Nova Light"/>
          <w:sz w:val="24"/>
          <w:szCs w:val="24"/>
        </w:rPr>
        <w:t>del Diputado Federal y de las Regidoras</w:t>
      </w:r>
      <w:r w:rsidR="0086747A" w:rsidRPr="00D6151C">
        <w:rPr>
          <w:rFonts w:ascii="Arial Nova Light" w:hAnsi="Arial Nova Light"/>
          <w:sz w:val="24"/>
          <w:szCs w:val="24"/>
        </w:rPr>
        <w:t xml:space="preserve"> </w:t>
      </w:r>
      <w:r w:rsidR="00B964BF" w:rsidRPr="00D6151C">
        <w:rPr>
          <w:rFonts w:ascii="Arial Nova Light" w:hAnsi="Arial Nova Light"/>
          <w:sz w:val="24"/>
          <w:szCs w:val="24"/>
        </w:rPr>
        <w:t>denunciadas</w:t>
      </w:r>
      <w:r w:rsidR="0086747A" w:rsidRPr="00D6151C">
        <w:rPr>
          <w:rFonts w:ascii="Arial Nova Light" w:hAnsi="Arial Nova Light"/>
          <w:sz w:val="24"/>
          <w:szCs w:val="24"/>
        </w:rPr>
        <w:t>, resulta</w:t>
      </w:r>
      <w:r w:rsidRPr="00D6151C">
        <w:rPr>
          <w:rFonts w:ascii="Arial Nova Light" w:hAnsi="Arial Nova Light"/>
          <w:sz w:val="24"/>
          <w:szCs w:val="24"/>
        </w:rPr>
        <w:t>ba</w:t>
      </w:r>
      <w:r w:rsidR="0086747A" w:rsidRPr="00D6151C">
        <w:rPr>
          <w:rFonts w:ascii="Arial Nova Light" w:hAnsi="Arial Nova Light"/>
          <w:sz w:val="24"/>
          <w:szCs w:val="24"/>
        </w:rPr>
        <w:t xml:space="preserve"> indispensable que qued</w:t>
      </w:r>
      <w:r w:rsidRPr="00D6151C">
        <w:rPr>
          <w:rFonts w:ascii="Arial Nova Light" w:hAnsi="Arial Nova Light"/>
          <w:sz w:val="24"/>
          <w:szCs w:val="24"/>
        </w:rPr>
        <w:t>ase</w:t>
      </w:r>
      <w:r w:rsidR="0086747A" w:rsidRPr="00D6151C">
        <w:rPr>
          <w:rFonts w:ascii="Arial Nova Light" w:hAnsi="Arial Nova Light"/>
          <w:sz w:val="24"/>
          <w:szCs w:val="24"/>
        </w:rPr>
        <w:t xml:space="preserve"> en evidencia el uso de su cargo para efectos comiciales o que </w:t>
      </w:r>
      <w:r w:rsidRPr="00D6151C">
        <w:rPr>
          <w:rFonts w:ascii="Arial Nova Light" w:hAnsi="Arial Nova Light"/>
          <w:sz w:val="24"/>
          <w:szCs w:val="24"/>
        </w:rPr>
        <w:t xml:space="preserve">éstos hubieren </w:t>
      </w:r>
      <w:r w:rsidR="0086747A" w:rsidRPr="00D6151C">
        <w:rPr>
          <w:rFonts w:ascii="Arial Nova Light" w:hAnsi="Arial Nova Light"/>
          <w:sz w:val="24"/>
          <w:szCs w:val="24"/>
        </w:rPr>
        <w:t>descuidado o desatendido las funciones propias que tienen encomendadas como legisladores</w:t>
      </w:r>
      <w:r w:rsidR="00B964BF" w:rsidRPr="00D6151C">
        <w:rPr>
          <w:rFonts w:ascii="Arial Nova Light" w:hAnsi="Arial Nova Light"/>
          <w:sz w:val="24"/>
          <w:szCs w:val="24"/>
        </w:rPr>
        <w:t xml:space="preserve"> y miembros de un cabildo, respectivamente,</w:t>
      </w:r>
      <w:r w:rsidR="0086747A" w:rsidRPr="00D6151C">
        <w:rPr>
          <w:rFonts w:ascii="Arial Nova Light" w:hAnsi="Arial Nova Light"/>
          <w:sz w:val="24"/>
          <w:szCs w:val="24"/>
        </w:rPr>
        <w:t xml:space="preserve"> cuando asistan a eventos proselitistas, porque tal actuar, a criterio de la Sala Superior, resulta equiparable al uso indebido de recursos públicos.</w:t>
      </w:r>
    </w:p>
    <w:p w14:paraId="2F12698B" w14:textId="77777777" w:rsidR="0086747A" w:rsidRPr="00D6151C" w:rsidRDefault="0086747A" w:rsidP="0086747A">
      <w:pPr>
        <w:spacing w:after="0" w:line="360" w:lineRule="auto"/>
        <w:jc w:val="both"/>
        <w:rPr>
          <w:rFonts w:ascii="Arial Nova Light" w:hAnsi="Arial Nova Light"/>
          <w:sz w:val="24"/>
          <w:szCs w:val="24"/>
        </w:rPr>
      </w:pPr>
    </w:p>
    <w:p w14:paraId="7067BEA7" w14:textId="4EE51F06" w:rsidR="0086747A" w:rsidRPr="00D6151C" w:rsidRDefault="00A3143A" w:rsidP="0086747A">
      <w:pPr>
        <w:spacing w:after="0" w:line="360" w:lineRule="auto"/>
        <w:jc w:val="both"/>
        <w:rPr>
          <w:rFonts w:ascii="Arial Nova Light" w:hAnsi="Arial Nova Light"/>
          <w:sz w:val="24"/>
          <w:szCs w:val="24"/>
        </w:rPr>
      </w:pPr>
      <w:r w:rsidRPr="00D6151C">
        <w:rPr>
          <w:rFonts w:ascii="Arial Nova Light" w:hAnsi="Arial Nova Light"/>
          <w:sz w:val="24"/>
          <w:szCs w:val="24"/>
        </w:rPr>
        <w:t>Refuerza a la conclusión</w:t>
      </w:r>
      <w:r w:rsidR="003179C1" w:rsidRPr="00D6151C">
        <w:rPr>
          <w:rFonts w:ascii="Arial Nova Light" w:hAnsi="Arial Nova Light"/>
          <w:sz w:val="24"/>
          <w:szCs w:val="24"/>
        </w:rPr>
        <w:t xml:space="preserve">, el criterio sustentado por la </w:t>
      </w:r>
      <w:r w:rsidR="0086747A" w:rsidRPr="00D6151C">
        <w:rPr>
          <w:rFonts w:ascii="Arial Nova Light" w:hAnsi="Arial Nova Light"/>
          <w:sz w:val="24"/>
          <w:szCs w:val="24"/>
        </w:rPr>
        <w:t>Sala Superior en el expediente SUP-JRC-13/2018</w:t>
      </w:r>
      <w:r w:rsidR="0086747A" w:rsidRPr="00D6151C">
        <w:rPr>
          <w:rFonts w:ascii="Arial Nova Light" w:hAnsi="Arial Nova Light"/>
          <w:sz w:val="24"/>
          <w:szCs w:val="24"/>
          <w:vertAlign w:val="superscript"/>
        </w:rPr>
        <w:footnoteReference w:id="10"/>
      </w:r>
      <w:r w:rsidR="0086747A" w:rsidRPr="00D6151C">
        <w:rPr>
          <w:rFonts w:ascii="Arial Nova Light" w:hAnsi="Arial Nova Light"/>
          <w:sz w:val="24"/>
          <w:szCs w:val="24"/>
        </w:rPr>
        <w:t>,</w:t>
      </w:r>
      <w:r w:rsidR="003179C1" w:rsidRPr="00D6151C">
        <w:rPr>
          <w:rFonts w:ascii="Arial Nova Light" w:hAnsi="Arial Nova Light"/>
          <w:sz w:val="24"/>
          <w:szCs w:val="24"/>
        </w:rPr>
        <w:t xml:space="preserve"> en el cual</w:t>
      </w:r>
      <w:r w:rsidR="0086747A" w:rsidRPr="00D6151C">
        <w:rPr>
          <w:rFonts w:ascii="Arial Nova Light" w:hAnsi="Arial Nova Light"/>
          <w:sz w:val="24"/>
          <w:szCs w:val="24"/>
        </w:rPr>
        <w:t xml:space="preserve"> estableció que</w:t>
      </w:r>
      <w:r w:rsidR="003179C1" w:rsidRPr="00D6151C">
        <w:rPr>
          <w:rFonts w:ascii="Arial Nova Light" w:hAnsi="Arial Nova Light"/>
          <w:sz w:val="24"/>
          <w:szCs w:val="24"/>
        </w:rPr>
        <w:t xml:space="preserve">, si bien </w:t>
      </w:r>
      <w:r w:rsidR="0086747A" w:rsidRPr="00D6151C">
        <w:rPr>
          <w:rFonts w:ascii="Arial Nova Light" w:hAnsi="Arial Nova Light"/>
          <w:sz w:val="24"/>
          <w:szCs w:val="24"/>
        </w:rPr>
        <w:t xml:space="preserve">existe una prohibición a los servidores públicos de desviar recursos para favorecer candidaturas; los mismos conservan su derecho a la libre asociación, lo que implica participar en eventos proselitistas siempre que no se vean afectadas sus labores como funcionarios </w:t>
      </w:r>
      <w:r w:rsidR="00781D40" w:rsidRPr="00D6151C">
        <w:rPr>
          <w:rFonts w:ascii="Arial Nova Light" w:hAnsi="Arial Nova Light"/>
          <w:sz w:val="24"/>
          <w:szCs w:val="24"/>
        </w:rPr>
        <w:t>públicos</w:t>
      </w:r>
      <w:r w:rsidR="0086747A" w:rsidRPr="00D6151C">
        <w:rPr>
          <w:rFonts w:ascii="Arial Nova Light" w:hAnsi="Arial Nova Light"/>
          <w:sz w:val="24"/>
          <w:szCs w:val="24"/>
        </w:rPr>
        <w:t>.</w:t>
      </w:r>
    </w:p>
    <w:p w14:paraId="31922480" w14:textId="77777777" w:rsidR="0086747A" w:rsidRPr="00D6151C" w:rsidRDefault="0086747A" w:rsidP="0086747A">
      <w:pPr>
        <w:spacing w:after="0" w:line="360" w:lineRule="auto"/>
        <w:jc w:val="both"/>
        <w:rPr>
          <w:rFonts w:ascii="Arial Nova Light" w:hAnsi="Arial Nova Light"/>
          <w:sz w:val="24"/>
          <w:szCs w:val="24"/>
        </w:rPr>
      </w:pPr>
    </w:p>
    <w:p w14:paraId="4E8EFD9E" w14:textId="1C70970F" w:rsidR="0086747A" w:rsidRPr="00D6151C" w:rsidRDefault="0086747A" w:rsidP="0086747A">
      <w:pPr>
        <w:spacing w:after="0" w:line="360" w:lineRule="auto"/>
        <w:jc w:val="both"/>
        <w:rPr>
          <w:rFonts w:ascii="Arial Nova Light" w:hAnsi="Arial Nova Light"/>
          <w:sz w:val="24"/>
          <w:szCs w:val="24"/>
        </w:rPr>
      </w:pPr>
      <w:r w:rsidRPr="00D6151C">
        <w:rPr>
          <w:rFonts w:ascii="Arial Nova Light" w:hAnsi="Arial Nova Light"/>
          <w:sz w:val="24"/>
          <w:szCs w:val="24"/>
        </w:rPr>
        <w:t>Así, este Tribunal Electoral, concluye que la sola aparición de l</w:t>
      </w:r>
      <w:r w:rsidR="00781D40" w:rsidRPr="00D6151C">
        <w:rPr>
          <w:rFonts w:ascii="Arial Nova Light" w:hAnsi="Arial Nova Light"/>
          <w:sz w:val="24"/>
          <w:szCs w:val="24"/>
        </w:rPr>
        <w:t>os denunciados</w:t>
      </w:r>
      <w:r w:rsidRPr="00D6151C">
        <w:rPr>
          <w:rFonts w:ascii="Arial Nova Light" w:hAnsi="Arial Nova Light"/>
          <w:sz w:val="24"/>
          <w:szCs w:val="24"/>
        </w:rPr>
        <w:t xml:space="preserve"> en la publicación en cuestión, no implica en modo alguno el uso o desvío de recursos públicos con fines de influir en la contienda electoral</w:t>
      </w:r>
      <w:r w:rsidR="00781D40" w:rsidRPr="00D6151C">
        <w:rPr>
          <w:rFonts w:ascii="Arial Nova Light" w:hAnsi="Arial Nova Light"/>
          <w:sz w:val="24"/>
          <w:szCs w:val="24"/>
        </w:rPr>
        <w:t>,</w:t>
      </w:r>
      <w:r w:rsidRPr="00D6151C">
        <w:rPr>
          <w:rFonts w:ascii="Arial Nova Light" w:hAnsi="Arial Nova Light"/>
          <w:sz w:val="24"/>
          <w:szCs w:val="24"/>
        </w:rPr>
        <w:t xml:space="preserve"> de ahí la </w:t>
      </w:r>
      <w:r w:rsidRPr="00D6151C">
        <w:rPr>
          <w:rFonts w:ascii="Arial Nova Light" w:hAnsi="Arial Nova Light"/>
          <w:b/>
          <w:bCs/>
          <w:sz w:val="24"/>
          <w:szCs w:val="24"/>
        </w:rPr>
        <w:t>inexistencia</w:t>
      </w:r>
      <w:r w:rsidRPr="00D6151C">
        <w:rPr>
          <w:rFonts w:ascii="Arial Nova Light" w:hAnsi="Arial Nova Light"/>
          <w:sz w:val="24"/>
          <w:szCs w:val="24"/>
        </w:rPr>
        <w:t xml:space="preserve"> de las conductas denunciadas.</w:t>
      </w:r>
    </w:p>
    <w:p w14:paraId="20F577C2" w14:textId="77777777" w:rsidR="006008E7" w:rsidRPr="00D6151C" w:rsidRDefault="006008E7" w:rsidP="006008E7">
      <w:pPr>
        <w:spacing w:after="0" w:line="360" w:lineRule="auto"/>
        <w:jc w:val="both"/>
        <w:rPr>
          <w:rFonts w:ascii="Arial Nova Light" w:hAnsi="Arial Nova Light"/>
          <w:b/>
          <w:bCs/>
          <w:sz w:val="24"/>
          <w:szCs w:val="24"/>
        </w:rPr>
      </w:pPr>
    </w:p>
    <w:p w14:paraId="3806D89D" w14:textId="07AC1F8B" w:rsidR="00072175" w:rsidRPr="00D6151C" w:rsidRDefault="0011055F" w:rsidP="00072175">
      <w:pPr>
        <w:spacing w:after="0" w:line="360" w:lineRule="auto"/>
        <w:jc w:val="both"/>
        <w:rPr>
          <w:rFonts w:ascii="Arial Nova Light" w:eastAsia="Times New Roman" w:hAnsi="Arial Nova Light" w:cs="Times New Roman"/>
          <w:b/>
          <w:bCs/>
          <w:sz w:val="24"/>
          <w:szCs w:val="24"/>
        </w:rPr>
      </w:pPr>
      <w:r>
        <w:rPr>
          <w:rFonts w:ascii="Arial Nova Light" w:eastAsia="Times New Roman" w:hAnsi="Arial Nova Light" w:cs="Times New Roman"/>
          <w:b/>
          <w:bCs/>
          <w:sz w:val="24"/>
          <w:szCs w:val="24"/>
        </w:rPr>
        <w:t>8</w:t>
      </w:r>
      <w:r w:rsidR="00072175" w:rsidRPr="00D6151C">
        <w:rPr>
          <w:rFonts w:ascii="Arial Nova Light" w:eastAsia="Times New Roman" w:hAnsi="Arial Nova Light" w:cs="Times New Roman"/>
          <w:b/>
          <w:bCs/>
          <w:sz w:val="24"/>
          <w:szCs w:val="24"/>
        </w:rPr>
        <w:t>.</w:t>
      </w:r>
      <w:r>
        <w:rPr>
          <w:rFonts w:ascii="Arial Nova Light" w:eastAsia="Times New Roman" w:hAnsi="Arial Nova Light" w:cs="Times New Roman"/>
          <w:b/>
          <w:bCs/>
          <w:sz w:val="24"/>
          <w:szCs w:val="24"/>
        </w:rPr>
        <w:t>3</w:t>
      </w:r>
      <w:r w:rsidR="00072175" w:rsidRPr="00D6151C">
        <w:rPr>
          <w:rFonts w:ascii="Arial Nova Light" w:eastAsia="Times New Roman" w:hAnsi="Arial Nova Light" w:cs="Times New Roman"/>
          <w:b/>
          <w:bCs/>
          <w:sz w:val="24"/>
          <w:szCs w:val="24"/>
        </w:rPr>
        <w:t>. CULPA IN VIGILANDO.</w:t>
      </w:r>
    </w:p>
    <w:p w14:paraId="308D9331" w14:textId="01F6EDF1" w:rsidR="0033666D" w:rsidRDefault="0033666D" w:rsidP="0033666D">
      <w:pPr>
        <w:spacing w:after="0" w:line="360" w:lineRule="auto"/>
        <w:jc w:val="both"/>
        <w:rPr>
          <w:rFonts w:ascii="Arial Nova Light" w:eastAsia="Times New Roman" w:hAnsi="Arial Nova Light" w:cs="Times New Roman"/>
          <w:sz w:val="24"/>
          <w:szCs w:val="24"/>
        </w:rPr>
      </w:pPr>
      <w:r w:rsidRPr="00D6151C">
        <w:rPr>
          <w:rFonts w:ascii="Arial Nova Light" w:eastAsia="Times New Roman" w:hAnsi="Arial Nova Light" w:cs="Times New Roman"/>
          <w:sz w:val="24"/>
          <w:szCs w:val="24"/>
        </w:rPr>
        <w:t xml:space="preserve">Al declararse la inexistencia de la infracción denunciada, no es posible acreditar </w:t>
      </w:r>
      <w:r w:rsidRPr="00D6151C">
        <w:rPr>
          <w:rFonts w:ascii="Arial Nova Light" w:eastAsia="Times New Roman" w:hAnsi="Arial Nova Light" w:cs="Times New Roman"/>
          <w:b/>
          <w:bCs/>
          <w:i/>
          <w:iCs/>
          <w:sz w:val="24"/>
          <w:szCs w:val="24"/>
        </w:rPr>
        <w:t>culpa in vigilando</w:t>
      </w:r>
      <w:r w:rsidRPr="00D6151C">
        <w:rPr>
          <w:rFonts w:ascii="Arial Nova Light" w:eastAsia="Times New Roman" w:hAnsi="Arial Nova Light" w:cs="Times New Roman"/>
          <w:sz w:val="24"/>
          <w:szCs w:val="24"/>
        </w:rPr>
        <w:t xml:space="preserve"> a</w:t>
      </w:r>
      <w:r w:rsidR="00781D40" w:rsidRPr="00D6151C">
        <w:rPr>
          <w:rFonts w:ascii="Arial Nova Light" w:eastAsia="Times New Roman" w:hAnsi="Arial Nova Light" w:cs="Times New Roman"/>
          <w:sz w:val="24"/>
          <w:szCs w:val="24"/>
        </w:rPr>
        <w:t>l</w:t>
      </w:r>
      <w:r w:rsidRPr="00D6151C">
        <w:rPr>
          <w:rFonts w:ascii="Arial Nova Light" w:eastAsia="Times New Roman" w:hAnsi="Arial Nova Light" w:cs="Times New Roman"/>
          <w:sz w:val="24"/>
          <w:szCs w:val="24"/>
        </w:rPr>
        <w:t xml:space="preserve"> partido político</w:t>
      </w:r>
      <w:r w:rsidR="00781D40" w:rsidRPr="00D6151C">
        <w:rPr>
          <w:rFonts w:ascii="Arial Nova Light" w:eastAsia="Times New Roman" w:hAnsi="Arial Nova Light" w:cs="Times New Roman"/>
          <w:sz w:val="24"/>
          <w:szCs w:val="24"/>
        </w:rPr>
        <w:t xml:space="preserve"> MORENA</w:t>
      </w:r>
      <w:r w:rsidRPr="00D6151C">
        <w:rPr>
          <w:rFonts w:ascii="Arial Nova Light" w:eastAsia="Times New Roman" w:hAnsi="Arial Nova Light" w:cs="Times New Roman"/>
          <w:sz w:val="24"/>
          <w:szCs w:val="24"/>
        </w:rPr>
        <w:t>.</w:t>
      </w:r>
    </w:p>
    <w:p w14:paraId="7912E886" w14:textId="656F62CD" w:rsidR="00EF5D01" w:rsidRDefault="00EF5D01" w:rsidP="0033666D">
      <w:pPr>
        <w:spacing w:after="0" w:line="360" w:lineRule="auto"/>
        <w:jc w:val="both"/>
        <w:rPr>
          <w:rFonts w:ascii="Arial Nova Light" w:eastAsia="Times New Roman" w:hAnsi="Arial Nova Light" w:cs="Times New Roman"/>
          <w:sz w:val="24"/>
          <w:szCs w:val="24"/>
        </w:rPr>
      </w:pPr>
    </w:p>
    <w:p w14:paraId="7D2E48A2" w14:textId="77777777" w:rsidR="00EF5D01" w:rsidRPr="00D6151C" w:rsidRDefault="00EF5D01" w:rsidP="0033666D">
      <w:pPr>
        <w:spacing w:after="0" w:line="360" w:lineRule="auto"/>
        <w:jc w:val="both"/>
        <w:rPr>
          <w:rFonts w:ascii="Arial Nova Light" w:eastAsia="Times New Roman" w:hAnsi="Arial Nova Light" w:cs="Times New Roman"/>
          <w:sz w:val="24"/>
          <w:szCs w:val="24"/>
        </w:rPr>
      </w:pPr>
    </w:p>
    <w:p w14:paraId="78C4CA30" w14:textId="77777777" w:rsidR="0033666D" w:rsidRPr="00D6151C" w:rsidRDefault="0033666D" w:rsidP="00072175">
      <w:pPr>
        <w:spacing w:after="0" w:line="360" w:lineRule="auto"/>
        <w:jc w:val="both"/>
        <w:rPr>
          <w:rFonts w:ascii="Arial Nova Light" w:eastAsia="Times New Roman" w:hAnsi="Arial Nova Light" w:cs="Times New Roman"/>
          <w:b/>
          <w:bCs/>
          <w:sz w:val="24"/>
          <w:szCs w:val="24"/>
        </w:rPr>
      </w:pPr>
    </w:p>
    <w:p w14:paraId="4ABFBCFA" w14:textId="6B9D5D98" w:rsidR="00072175" w:rsidRDefault="0011055F" w:rsidP="00072175">
      <w:pPr>
        <w:tabs>
          <w:tab w:val="left" w:pos="0"/>
          <w:tab w:val="left" w:pos="426"/>
        </w:tabs>
        <w:spacing w:after="0" w:line="360" w:lineRule="auto"/>
        <w:contextualSpacing/>
        <w:mirrorIndents/>
        <w:jc w:val="both"/>
        <w:rPr>
          <w:rFonts w:ascii="Arial Nova Light" w:eastAsia="Times New Roman" w:hAnsi="Arial Nova Light" w:cs="Arial"/>
          <w:b/>
          <w:sz w:val="24"/>
          <w:szCs w:val="24"/>
        </w:rPr>
      </w:pPr>
      <w:r>
        <w:rPr>
          <w:rFonts w:ascii="Arial Nova Light" w:eastAsia="Times New Roman" w:hAnsi="Arial Nova Light" w:cs="Arial"/>
          <w:b/>
          <w:sz w:val="24"/>
          <w:szCs w:val="24"/>
        </w:rPr>
        <w:lastRenderedPageBreak/>
        <w:t>9</w:t>
      </w:r>
      <w:r w:rsidR="00072175" w:rsidRPr="00D6151C">
        <w:rPr>
          <w:rFonts w:ascii="Arial Nova Light" w:eastAsia="Times New Roman" w:hAnsi="Arial Nova Light" w:cs="Arial"/>
          <w:b/>
          <w:sz w:val="24"/>
          <w:szCs w:val="24"/>
        </w:rPr>
        <w:t>. RESOLUTIVOS.</w:t>
      </w:r>
    </w:p>
    <w:p w14:paraId="0F1C88EE" w14:textId="77777777" w:rsidR="0011055F" w:rsidRPr="00D6151C" w:rsidRDefault="0011055F" w:rsidP="00072175">
      <w:pPr>
        <w:tabs>
          <w:tab w:val="left" w:pos="0"/>
          <w:tab w:val="left" w:pos="426"/>
        </w:tabs>
        <w:spacing w:after="0" w:line="360" w:lineRule="auto"/>
        <w:contextualSpacing/>
        <w:mirrorIndents/>
        <w:jc w:val="both"/>
        <w:rPr>
          <w:rFonts w:ascii="Arial Nova Light" w:eastAsia="Times New Roman" w:hAnsi="Arial Nova Light" w:cs="Arial"/>
          <w:b/>
          <w:sz w:val="24"/>
          <w:szCs w:val="24"/>
        </w:rPr>
      </w:pPr>
    </w:p>
    <w:p w14:paraId="6AEFD4B5" w14:textId="3A635B39" w:rsidR="00FE6CD1" w:rsidRPr="00D6151C" w:rsidRDefault="00FE6CD1" w:rsidP="00FE6CD1">
      <w:pPr>
        <w:tabs>
          <w:tab w:val="left" w:pos="0"/>
        </w:tabs>
        <w:spacing w:after="0"/>
        <w:contextualSpacing/>
        <w:mirrorIndents/>
        <w:jc w:val="both"/>
        <w:rPr>
          <w:rFonts w:ascii="Arial Nova Light" w:eastAsia="Arial" w:hAnsi="Arial Nova Light" w:cs="Arial"/>
          <w:bCs/>
          <w:sz w:val="24"/>
          <w:szCs w:val="24"/>
        </w:rPr>
      </w:pPr>
      <w:r w:rsidRPr="00D6151C">
        <w:rPr>
          <w:rFonts w:ascii="Arial Nova Light" w:eastAsia="Times New Roman" w:hAnsi="Arial Nova Light" w:cs="Arial"/>
          <w:b/>
          <w:bCs/>
          <w:sz w:val="24"/>
          <w:szCs w:val="24"/>
        </w:rPr>
        <w:t>ÚNIC</w:t>
      </w:r>
      <w:r w:rsidR="00A51484" w:rsidRPr="00D6151C">
        <w:rPr>
          <w:rFonts w:ascii="Arial Nova Light" w:eastAsia="Times New Roman" w:hAnsi="Arial Nova Light" w:cs="Arial"/>
          <w:b/>
          <w:bCs/>
          <w:sz w:val="24"/>
          <w:szCs w:val="24"/>
        </w:rPr>
        <w:t>O. -</w:t>
      </w:r>
      <w:r w:rsidR="00A51484" w:rsidRPr="00D6151C">
        <w:rPr>
          <w:rFonts w:ascii="Arial Nova Light" w:eastAsia="Arial" w:hAnsi="Arial Nova Light" w:cs="Arial"/>
          <w:bCs/>
          <w:sz w:val="24"/>
          <w:szCs w:val="24"/>
        </w:rPr>
        <w:t xml:space="preserve"> </w:t>
      </w:r>
      <w:r w:rsidR="00A51484" w:rsidRPr="00D6151C">
        <w:rPr>
          <w:rFonts w:ascii="Arial Nova Light" w:eastAsia="Times New Roman" w:hAnsi="Arial Nova Light" w:cs="Arial"/>
          <w:sz w:val="24"/>
          <w:szCs w:val="24"/>
        </w:rPr>
        <w:t xml:space="preserve">Se declara la </w:t>
      </w:r>
      <w:r w:rsidR="00A51484" w:rsidRPr="00D6151C">
        <w:rPr>
          <w:rFonts w:ascii="Arial Nova Light" w:eastAsia="Times New Roman" w:hAnsi="Arial Nova Light" w:cs="Arial"/>
          <w:b/>
          <w:bCs/>
          <w:sz w:val="24"/>
          <w:szCs w:val="24"/>
        </w:rPr>
        <w:t>inexistencia</w:t>
      </w:r>
      <w:r w:rsidR="00A51484" w:rsidRPr="00D6151C">
        <w:rPr>
          <w:rFonts w:ascii="Arial Nova Light" w:eastAsia="Times New Roman" w:hAnsi="Arial Nova Light" w:cs="Arial"/>
          <w:sz w:val="24"/>
          <w:szCs w:val="24"/>
        </w:rPr>
        <w:t xml:space="preserve"> de la infracción denunciada</w:t>
      </w:r>
      <w:r w:rsidRPr="00D6151C">
        <w:rPr>
          <w:rFonts w:ascii="Arial Nova Light" w:eastAsia="Times New Roman" w:hAnsi="Arial Nova Light" w:cs="Arial"/>
          <w:sz w:val="24"/>
          <w:szCs w:val="24"/>
        </w:rPr>
        <w:t>, de acuerdo a lo razonado en el cuerpo de la presente sentencia</w:t>
      </w:r>
      <w:r w:rsidR="00A51484" w:rsidRPr="00D6151C">
        <w:rPr>
          <w:rFonts w:ascii="Arial Nova Light" w:eastAsia="Times New Roman" w:hAnsi="Arial Nova Light" w:cs="Arial"/>
          <w:sz w:val="24"/>
          <w:szCs w:val="24"/>
        </w:rPr>
        <w:t>.</w:t>
      </w:r>
    </w:p>
    <w:p w14:paraId="24EE50F6" w14:textId="77777777" w:rsidR="00A51484" w:rsidRPr="00D6151C" w:rsidRDefault="00A51484" w:rsidP="00A51484">
      <w:pPr>
        <w:tabs>
          <w:tab w:val="left" w:pos="0"/>
          <w:tab w:val="left" w:pos="426"/>
        </w:tabs>
        <w:spacing w:after="0" w:line="360" w:lineRule="auto"/>
        <w:contextualSpacing/>
        <w:mirrorIndents/>
        <w:jc w:val="both"/>
        <w:rPr>
          <w:rFonts w:ascii="Arial Nova Light" w:eastAsia="Times New Roman" w:hAnsi="Arial Nova Light" w:cs="Arial"/>
          <w:b/>
          <w:sz w:val="24"/>
          <w:szCs w:val="24"/>
        </w:rPr>
      </w:pPr>
    </w:p>
    <w:p w14:paraId="3F34974B" w14:textId="0E39F07B" w:rsidR="00A51484" w:rsidRDefault="00A51484" w:rsidP="00A51484">
      <w:pPr>
        <w:tabs>
          <w:tab w:val="left" w:pos="0"/>
          <w:tab w:val="left" w:pos="426"/>
        </w:tabs>
        <w:spacing w:after="0" w:line="360" w:lineRule="auto"/>
        <w:contextualSpacing/>
        <w:mirrorIndents/>
        <w:jc w:val="both"/>
        <w:rPr>
          <w:rFonts w:ascii="Arial Nova Light" w:eastAsia="Times New Roman" w:hAnsi="Arial Nova Light" w:cs="Arial"/>
          <w:sz w:val="24"/>
          <w:szCs w:val="24"/>
        </w:rPr>
      </w:pPr>
      <w:r w:rsidRPr="00D6151C">
        <w:rPr>
          <w:rFonts w:ascii="Arial Nova Light" w:eastAsia="Times New Roman" w:hAnsi="Arial Nova Light" w:cs="Arial"/>
          <w:b/>
          <w:sz w:val="24"/>
          <w:szCs w:val="24"/>
        </w:rPr>
        <w:t>NOTIFÍQUESE.</w:t>
      </w:r>
      <w:r w:rsidRPr="00D6151C">
        <w:rPr>
          <w:rFonts w:ascii="Arial Nova Light" w:eastAsia="Times New Roman" w:hAnsi="Arial Nova Light" w:cs="Arial"/>
          <w:b/>
          <w:sz w:val="20"/>
          <w:szCs w:val="20"/>
        </w:rPr>
        <w:t xml:space="preserve">  </w:t>
      </w:r>
      <w:r w:rsidRPr="00D6151C">
        <w:rPr>
          <w:rFonts w:ascii="Arial Nova Light" w:eastAsia="Times New Roman" w:hAnsi="Arial Nova Light" w:cs="Arial"/>
          <w:sz w:val="24"/>
          <w:szCs w:val="24"/>
        </w:rPr>
        <w:t xml:space="preserve">Así lo resolvió el Tribunal Electoral del Estado de Aguascalientes, por </w:t>
      </w:r>
      <w:r w:rsidR="0011055F">
        <w:rPr>
          <w:rFonts w:ascii="Arial Nova Light" w:eastAsia="Times New Roman" w:hAnsi="Arial Nova Light" w:cs="Arial"/>
          <w:sz w:val="24"/>
          <w:szCs w:val="24"/>
        </w:rPr>
        <w:t>unanimidad</w:t>
      </w:r>
      <w:r w:rsidRPr="00D6151C">
        <w:rPr>
          <w:rFonts w:ascii="Arial Nova Light" w:eastAsia="Times New Roman" w:hAnsi="Arial Nova Light" w:cs="Arial"/>
          <w:sz w:val="24"/>
          <w:szCs w:val="24"/>
        </w:rPr>
        <w:t xml:space="preserve"> de votos de las Magistradas y Magistrado que lo integran, ante el secretario general de Acuerdos, quien autoriza y da fe.</w:t>
      </w:r>
    </w:p>
    <w:p w14:paraId="205EA047" w14:textId="77777777" w:rsidR="00485E32" w:rsidRPr="00D6151C" w:rsidRDefault="00485E32" w:rsidP="00A51484">
      <w:pPr>
        <w:tabs>
          <w:tab w:val="left" w:pos="0"/>
          <w:tab w:val="left" w:pos="426"/>
        </w:tabs>
        <w:spacing w:after="0" w:line="360" w:lineRule="auto"/>
        <w:contextualSpacing/>
        <w:mirrorIndents/>
        <w:jc w:val="both"/>
        <w:rPr>
          <w:rFonts w:ascii="Arial Nova Light" w:eastAsia="Times New Roman" w:hAnsi="Arial Nova Light" w:cs="Arial"/>
          <w:sz w:val="24"/>
          <w:szCs w:val="24"/>
        </w:rPr>
      </w:pPr>
    </w:p>
    <w:tbl>
      <w:tblPr>
        <w:tblW w:w="9118" w:type="dxa"/>
        <w:tblBorders>
          <w:top w:val="nil"/>
          <w:left w:val="nil"/>
          <w:bottom w:val="nil"/>
          <w:right w:val="nil"/>
          <w:insideH w:val="nil"/>
          <w:insideV w:val="nil"/>
        </w:tblBorders>
        <w:tblLayout w:type="fixed"/>
        <w:tblLook w:val="0400" w:firstRow="0" w:lastRow="0" w:firstColumn="0" w:lastColumn="0" w:noHBand="0" w:noVBand="1"/>
      </w:tblPr>
      <w:tblGrid>
        <w:gridCol w:w="4558"/>
        <w:gridCol w:w="4560"/>
      </w:tblGrid>
      <w:tr w:rsidR="00485E32" w:rsidRPr="00222482" w14:paraId="7411C1C1" w14:textId="77777777" w:rsidTr="00FC4AC5">
        <w:trPr>
          <w:trHeight w:val="2136"/>
        </w:trPr>
        <w:tc>
          <w:tcPr>
            <w:tcW w:w="9118" w:type="dxa"/>
            <w:gridSpan w:val="2"/>
          </w:tcPr>
          <w:p w14:paraId="03BF283E" w14:textId="6DBFCB7C" w:rsidR="00485E32" w:rsidRPr="00222482" w:rsidRDefault="00485E32" w:rsidP="00FC4AC5">
            <w:pPr>
              <w:pBdr>
                <w:top w:val="nil"/>
                <w:left w:val="nil"/>
                <w:bottom w:val="nil"/>
                <w:right w:val="nil"/>
                <w:between w:val="nil"/>
              </w:pBdr>
              <w:spacing w:line="360" w:lineRule="auto"/>
              <w:jc w:val="center"/>
              <w:rPr>
                <w:rFonts w:ascii="Arial Nova Light" w:eastAsia="Arial Nova" w:hAnsi="Arial Nova Light" w:cs="Arial Nova"/>
                <w:b/>
                <w:sz w:val="24"/>
                <w:szCs w:val="24"/>
              </w:rPr>
            </w:pPr>
            <w:bookmarkStart w:id="8" w:name="_Hlk68778058"/>
            <w:r w:rsidRPr="00222482">
              <w:rPr>
                <w:rFonts w:ascii="Arial Nova Light" w:eastAsia="Arial Nova" w:hAnsi="Arial Nova Light" w:cs="Arial Nova"/>
                <w:b/>
                <w:sz w:val="24"/>
                <w:szCs w:val="24"/>
              </w:rPr>
              <w:t>MAGISTRADA PRESIDENTA</w:t>
            </w:r>
          </w:p>
          <w:p w14:paraId="577777B0" w14:textId="2D2E764B" w:rsidR="00485E32" w:rsidRPr="00222482" w:rsidRDefault="00485E32" w:rsidP="00FC4AC5">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1D377860" w14:textId="221F5C26" w:rsidR="00485E32" w:rsidRPr="00222482" w:rsidRDefault="00485E32" w:rsidP="00FC4AC5">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CLAUDIA ELOISA DÍAZ DE LEÓN GONZÁLEZ</w:t>
            </w:r>
          </w:p>
        </w:tc>
      </w:tr>
      <w:tr w:rsidR="00485E32" w:rsidRPr="00222482" w14:paraId="2659DC91" w14:textId="77777777" w:rsidTr="00FC4AC5">
        <w:tc>
          <w:tcPr>
            <w:tcW w:w="4558" w:type="dxa"/>
          </w:tcPr>
          <w:p w14:paraId="684302DF" w14:textId="71EE47CF" w:rsidR="00485E32" w:rsidRPr="00222482" w:rsidRDefault="00485E32" w:rsidP="00FC4AC5">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MAGISTRADA</w:t>
            </w:r>
          </w:p>
          <w:p w14:paraId="6DD2054B" w14:textId="1FEBD107" w:rsidR="00485E32" w:rsidRPr="00222482" w:rsidRDefault="00485E32" w:rsidP="00FC4AC5">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2D21F7BF" w14:textId="77777777" w:rsidR="00485E32" w:rsidRPr="00222482" w:rsidRDefault="00485E32" w:rsidP="00FC4AC5">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LAURA HORTENSIA </w:t>
            </w:r>
          </w:p>
          <w:p w14:paraId="0B2A2AA3" w14:textId="77777777" w:rsidR="00485E32" w:rsidRPr="00222482" w:rsidRDefault="00485E32" w:rsidP="00FC4AC5">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LLAMAS HERNÁNDEZ</w:t>
            </w:r>
          </w:p>
        </w:tc>
        <w:tc>
          <w:tcPr>
            <w:tcW w:w="4560" w:type="dxa"/>
          </w:tcPr>
          <w:p w14:paraId="308C4044" w14:textId="5D45CE01" w:rsidR="00D42325" w:rsidRPr="00222482" w:rsidRDefault="00485E32" w:rsidP="00D42325">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MAGISTRADO</w:t>
            </w:r>
          </w:p>
          <w:p w14:paraId="38976E69" w14:textId="0D2678D0" w:rsidR="00485E32" w:rsidRPr="00222482" w:rsidRDefault="00485E32" w:rsidP="00FC4AC5">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247376DB" w14:textId="77777777" w:rsidR="00485E32" w:rsidRPr="00222482" w:rsidRDefault="00485E32" w:rsidP="00FC4AC5">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HÉCTOR SALVADOR </w:t>
            </w:r>
          </w:p>
          <w:p w14:paraId="7CA378AF" w14:textId="59FCD54D" w:rsidR="00485E32" w:rsidRPr="00222482" w:rsidRDefault="00485E32" w:rsidP="00FC4AC5">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HERNÁNDEZ GALLEGOS</w:t>
            </w:r>
          </w:p>
        </w:tc>
      </w:tr>
      <w:tr w:rsidR="00485E32" w:rsidRPr="00222482" w14:paraId="460A5393" w14:textId="77777777" w:rsidTr="00FC4AC5">
        <w:tc>
          <w:tcPr>
            <w:tcW w:w="9118" w:type="dxa"/>
            <w:gridSpan w:val="2"/>
          </w:tcPr>
          <w:p w14:paraId="606F7E6A" w14:textId="06C15AC3" w:rsidR="00485E32" w:rsidRDefault="00485E32" w:rsidP="00FC4AC5">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SECRETARIO GENERAL DE ACUERDOS</w:t>
            </w:r>
          </w:p>
          <w:p w14:paraId="0FEC9403" w14:textId="38039C6E" w:rsidR="00EF5D01" w:rsidRPr="00222482" w:rsidRDefault="00EF5D01" w:rsidP="00FC4AC5">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30519D3F" w14:textId="77777777" w:rsidR="00485E32" w:rsidRPr="00222482" w:rsidRDefault="00485E32" w:rsidP="00FC4AC5">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JESÚS OCIEL BAENA S</w:t>
            </w:r>
            <w:r>
              <w:rPr>
                <w:rFonts w:ascii="Arial Nova Light" w:eastAsia="Arial Nova" w:hAnsi="Arial Nova Light" w:cs="Arial Nova"/>
                <w:b/>
                <w:sz w:val="24"/>
                <w:szCs w:val="24"/>
              </w:rPr>
              <w:t>A</w:t>
            </w:r>
            <w:r w:rsidRPr="00222482">
              <w:rPr>
                <w:rFonts w:ascii="Arial Nova Light" w:eastAsia="Arial Nova" w:hAnsi="Arial Nova Light" w:cs="Arial Nova"/>
                <w:b/>
                <w:sz w:val="24"/>
                <w:szCs w:val="24"/>
              </w:rPr>
              <w:t>UCEDO</w:t>
            </w:r>
          </w:p>
        </w:tc>
      </w:tr>
      <w:bookmarkEnd w:id="8"/>
    </w:tbl>
    <w:p w14:paraId="128DF5AB" w14:textId="77777777" w:rsidR="00072175" w:rsidRPr="00D6151C" w:rsidRDefault="00072175" w:rsidP="00072175">
      <w:pPr>
        <w:spacing w:after="0" w:line="240" w:lineRule="auto"/>
        <w:contextualSpacing/>
        <w:jc w:val="both"/>
        <w:rPr>
          <w:rFonts w:ascii="Arial Nova Light" w:eastAsia="Times New Roman" w:hAnsi="Arial Nova Light" w:cs="Arial"/>
          <w:sz w:val="24"/>
          <w:szCs w:val="24"/>
        </w:rPr>
      </w:pPr>
    </w:p>
    <w:sectPr w:rsidR="00072175" w:rsidRPr="00D6151C" w:rsidSect="002F73B6">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20160" w:code="5"/>
      <w:pgMar w:top="3403" w:right="1183"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C384C" w14:textId="77777777" w:rsidR="009514BD" w:rsidRDefault="009514BD" w:rsidP="006E7BAE">
      <w:pPr>
        <w:spacing w:after="0" w:line="240" w:lineRule="auto"/>
      </w:pPr>
      <w:r>
        <w:separator/>
      </w:r>
    </w:p>
  </w:endnote>
  <w:endnote w:type="continuationSeparator" w:id="0">
    <w:p w14:paraId="0CC47F44" w14:textId="77777777" w:rsidR="009514BD" w:rsidRDefault="009514BD" w:rsidP="006E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2000028F" w:usb1="00000002" w:usb2="00000000" w:usb3="00000000" w:csb0="0000019F" w:csb1="00000000"/>
  </w:font>
  <w:font w:name="Arial Nova">
    <w:altName w:val="Arial Nova"/>
    <w:charset w:val="00"/>
    <w:family w:val="swiss"/>
    <w:pitch w:val="variable"/>
    <w:sig w:usb0="2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B7D7" w14:textId="77777777" w:rsidR="009F097B" w:rsidRDefault="009F09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8AEF" w14:textId="77777777" w:rsidR="009F097B" w:rsidRDefault="009F097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EF62" w14:textId="77777777" w:rsidR="009F097B" w:rsidRDefault="009F09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3FA81" w14:textId="77777777" w:rsidR="009514BD" w:rsidRDefault="009514BD" w:rsidP="006E7BAE">
      <w:pPr>
        <w:spacing w:after="0" w:line="240" w:lineRule="auto"/>
      </w:pPr>
      <w:r>
        <w:separator/>
      </w:r>
    </w:p>
  </w:footnote>
  <w:footnote w:type="continuationSeparator" w:id="0">
    <w:p w14:paraId="1F586698" w14:textId="77777777" w:rsidR="009514BD" w:rsidRDefault="009514BD" w:rsidP="006E7BAE">
      <w:pPr>
        <w:spacing w:after="0" w:line="240" w:lineRule="auto"/>
      </w:pPr>
      <w:r>
        <w:continuationSeparator/>
      </w:r>
    </w:p>
  </w:footnote>
  <w:footnote w:id="1">
    <w:p w14:paraId="52B50DD0" w14:textId="253D2450" w:rsidR="002B3373" w:rsidRPr="00D6151C" w:rsidRDefault="002B3373" w:rsidP="00980E41">
      <w:pPr>
        <w:pStyle w:val="Textonotapie"/>
        <w:jc w:val="both"/>
        <w:rPr>
          <w:rFonts w:ascii="Arial Nova Light" w:hAnsi="Arial Nova Light"/>
          <w:sz w:val="16"/>
          <w:szCs w:val="16"/>
        </w:rPr>
      </w:pPr>
      <w:r w:rsidRPr="00D6151C">
        <w:rPr>
          <w:rStyle w:val="Refdenotaalpie"/>
          <w:rFonts w:ascii="Arial Nova Light" w:hAnsi="Arial Nova Light"/>
          <w:sz w:val="16"/>
          <w:szCs w:val="16"/>
        </w:rPr>
        <w:footnoteRef/>
      </w:r>
      <w:r w:rsidRPr="00D6151C">
        <w:rPr>
          <w:rFonts w:ascii="Arial Nova Light" w:hAnsi="Arial Nova Light"/>
          <w:sz w:val="16"/>
          <w:szCs w:val="16"/>
        </w:rPr>
        <w:t xml:space="preserve"> CG, en lo sucesivo. </w:t>
      </w:r>
    </w:p>
  </w:footnote>
  <w:footnote w:id="2">
    <w:p w14:paraId="7527288B" w14:textId="6E12ACDF" w:rsidR="002B3373" w:rsidRPr="00D6151C" w:rsidRDefault="002B3373" w:rsidP="00980E41">
      <w:pPr>
        <w:pStyle w:val="Textonotapie"/>
        <w:jc w:val="both"/>
        <w:rPr>
          <w:rFonts w:ascii="Arial Nova Light" w:hAnsi="Arial Nova Light"/>
          <w:sz w:val="16"/>
          <w:szCs w:val="16"/>
        </w:rPr>
      </w:pPr>
      <w:r w:rsidRPr="00D6151C">
        <w:rPr>
          <w:rStyle w:val="Refdenotaalpie"/>
          <w:rFonts w:ascii="Arial Nova Light" w:hAnsi="Arial Nova Light"/>
          <w:sz w:val="16"/>
          <w:szCs w:val="16"/>
        </w:rPr>
        <w:footnoteRef/>
      </w:r>
      <w:r w:rsidRPr="00D6151C">
        <w:rPr>
          <w:rFonts w:ascii="Arial Nova Light" w:hAnsi="Arial Nova Light"/>
          <w:sz w:val="16"/>
          <w:szCs w:val="16"/>
        </w:rPr>
        <w:t xml:space="preserve"> IEE, en lo sucesivo. </w:t>
      </w:r>
    </w:p>
  </w:footnote>
  <w:footnote w:id="3">
    <w:p w14:paraId="06D24B70" w14:textId="7551B50F" w:rsidR="00064F3D" w:rsidRPr="00D6151C" w:rsidRDefault="00064F3D" w:rsidP="00980E41">
      <w:pPr>
        <w:pStyle w:val="Textonotapie"/>
        <w:jc w:val="both"/>
        <w:rPr>
          <w:rFonts w:ascii="Arial Nova Light" w:hAnsi="Arial Nova Light"/>
          <w:sz w:val="16"/>
          <w:szCs w:val="16"/>
        </w:rPr>
      </w:pPr>
      <w:r w:rsidRPr="00D6151C">
        <w:rPr>
          <w:rStyle w:val="Refdenotaalpie"/>
          <w:rFonts w:ascii="Arial Nova Light" w:hAnsi="Arial Nova Light"/>
          <w:sz w:val="16"/>
          <w:szCs w:val="16"/>
        </w:rPr>
        <w:footnoteRef/>
      </w:r>
      <w:r w:rsidRPr="00D6151C">
        <w:rPr>
          <w:rFonts w:ascii="Arial Nova Light" w:hAnsi="Arial Nova Light"/>
          <w:sz w:val="16"/>
          <w:szCs w:val="16"/>
        </w:rPr>
        <w:t xml:space="preserve"> Todas las fechas corresponden al año dos mil veintidós, salvo precisión en contrario.</w:t>
      </w:r>
    </w:p>
  </w:footnote>
  <w:footnote w:id="4">
    <w:p w14:paraId="683915C9" w14:textId="77777777" w:rsidR="0085169C" w:rsidRPr="00D6151C" w:rsidRDefault="0085169C" w:rsidP="00980E41">
      <w:pPr>
        <w:pStyle w:val="Textonotapie"/>
        <w:jc w:val="both"/>
        <w:rPr>
          <w:rFonts w:ascii="Arial Nova Light" w:hAnsi="Arial Nova Light"/>
          <w:sz w:val="16"/>
          <w:szCs w:val="16"/>
        </w:rPr>
      </w:pPr>
      <w:r w:rsidRPr="00D6151C">
        <w:rPr>
          <w:rStyle w:val="Refdenotaalpie"/>
          <w:rFonts w:ascii="Arial Nova Light" w:hAnsi="Arial Nova Light"/>
          <w:sz w:val="16"/>
          <w:szCs w:val="16"/>
        </w:rPr>
        <w:footnoteRef/>
      </w:r>
      <w:r w:rsidRPr="00D6151C">
        <w:rPr>
          <w:rFonts w:ascii="Arial Nova Light" w:hAnsi="Arial Nova Light"/>
          <w:sz w:val="16"/>
          <w:szCs w:val="16"/>
        </w:rPr>
        <w:t xml:space="preserve"> </w:t>
      </w:r>
      <w:r w:rsidRPr="00D6151C">
        <w:rPr>
          <w:rFonts w:ascii="Arial Nova Light" w:eastAsia="Arial Nova" w:hAnsi="Arial Nova Light" w:cs="Arial Nova"/>
          <w:sz w:val="16"/>
          <w:szCs w:val="16"/>
        </w:rPr>
        <w:t>Consultable en la Compilación 1997-2013, Jurisprudencia y tesis en materia electoral, del Tribunal Electoral del Poder Judicial de la Federación, páginas 129 y 130.</w:t>
      </w:r>
    </w:p>
  </w:footnote>
  <w:footnote w:id="5">
    <w:p w14:paraId="15B97797" w14:textId="77777777" w:rsidR="006008E7" w:rsidRPr="00D6151C" w:rsidRDefault="006008E7" w:rsidP="006008E7">
      <w:pPr>
        <w:pStyle w:val="Textonotapie"/>
        <w:jc w:val="both"/>
        <w:rPr>
          <w:rFonts w:ascii="Arial Nova Light" w:hAnsi="Arial Nova Light"/>
          <w:sz w:val="16"/>
          <w:szCs w:val="16"/>
        </w:rPr>
      </w:pPr>
      <w:r w:rsidRPr="00D6151C">
        <w:rPr>
          <w:rStyle w:val="Refdenotaalpie"/>
          <w:rFonts w:ascii="Arial Nova Light" w:hAnsi="Arial Nova Light"/>
          <w:sz w:val="16"/>
          <w:szCs w:val="16"/>
        </w:rPr>
        <w:footnoteRef/>
      </w:r>
      <w:r w:rsidRPr="00D6151C">
        <w:rPr>
          <w:rFonts w:ascii="Arial Nova Light" w:hAnsi="Arial Nova Light"/>
          <w:sz w:val="16"/>
          <w:szCs w:val="16"/>
        </w:rPr>
        <w:t xml:space="preserve"> Criterio sostenido por la Suprema Corte en la acción de inconstitucionalidad 32/2014 y su acumulada. Criterio reiterado en la Acción de Inconstitucionalidad 42/2014 y acumuladas, respecto a la declaración de invalidez del artículo 169, párrafo décimo noveno del Código Electoral de Michoacán, aprobada por mayoría de ocho votos de los </w:t>
      </w:r>
      <w:proofErr w:type="gramStart"/>
      <w:r w:rsidRPr="00D6151C">
        <w:rPr>
          <w:rFonts w:ascii="Arial Nova Light" w:hAnsi="Arial Nova Light"/>
          <w:sz w:val="16"/>
          <w:szCs w:val="16"/>
        </w:rPr>
        <w:t>Ministros</w:t>
      </w:r>
      <w:proofErr w:type="gramEnd"/>
      <w:r w:rsidRPr="00D6151C">
        <w:rPr>
          <w:rFonts w:ascii="Arial Nova Light" w:hAnsi="Arial Nova Light"/>
          <w:sz w:val="16"/>
          <w:szCs w:val="16"/>
        </w:rPr>
        <w:t>.</w:t>
      </w:r>
    </w:p>
  </w:footnote>
  <w:footnote w:id="6">
    <w:p w14:paraId="072DAC08" w14:textId="77777777" w:rsidR="006008E7" w:rsidRPr="00D6151C" w:rsidRDefault="006008E7" w:rsidP="006008E7">
      <w:pPr>
        <w:pStyle w:val="NormalWeb"/>
        <w:spacing w:after="0"/>
        <w:contextualSpacing/>
        <w:jc w:val="both"/>
        <w:rPr>
          <w:rFonts w:ascii="Arial Nova Light" w:hAnsi="Arial Nova Light" w:cs="Arial"/>
          <w:sz w:val="16"/>
          <w:szCs w:val="16"/>
        </w:rPr>
      </w:pPr>
      <w:r w:rsidRPr="00D6151C">
        <w:rPr>
          <w:rStyle w:val="Refdenotaalpie"/>
          <w:rFonts w:ascii="Arial Nova Light" w:eastAsiaTheme="minorEastAsia" w:hAnsi="Arial Nova Light"/>
          <w:sz w:val="16"/>
          <w:szCs w:val="16"/>
        </w:rPr>
        <w:footnoteRef/>
      </w:r>
      <w:r w:rsidRPr="00D6151C">
        <w:rPr>
          <w:rFonts w:ascii="Arial Nova Light" w:hAnsi="Arial Nova Light"/>
          <w:sz w:val="16"/>
          <w:szCs w:val="16"/>
        </w:rPr>
        <w:t xml:space="preserve"> L</w:t>
      </w:r>
      <w:r w:rsidRPr="00D6151C">
        <w:rPr>
          <w:rFonts w:ascii="Arial Nova Light" w:hAnsi="Arial Nova Light" w:cs="Arial"/>
          <w:sz w:val="16"/>
          <w:szCs w:val="16"/>
        </w:rPr>
        <w:t xml:space="preserve">a Comisión de Venecia aporta el concepto de USO INDEBIDO DE RECURSOS a través del “Informe sobre el mal uso de recursos administrativos en procesos electorales”, en la que se destacan las siguientes características: </w:t>
      </w:r>
    </w:p>
    <w:p w14:paraId="7E2D7004" w14:textId="77777777" w:rsidR="006008E7" w:rsidRPr="00D6151C" w:rsidRDefault="006008E7" w:rsidP="006008E7">
      <w:pPr>
        <w:pStyle w:val="NormalWeb"/>
        <w:spacing w:after="0"/>
        <w:contextualSpacing/>
        <w:jc w:val="both"/>
        <w:rPr>
          <w:rFonts w:ascii="Arial Nova Light" w:hAnsi="Arial Nova Light" w:cs="Arial"/>
          <w:i/>
          <w:iCs/>
          <w:sz w:val="16"/>
          <w:szCs w:val="16"/>
        </w:rPr>
      </w:pPr>
      <w:r w:rsidRPr="00D6151C">
        <w:rPr>
          <w:rFonts w:ascii="Arial Nova Light" w:hAnsi="Arial Nova Light" w:cs="Arial"/>
          <w:sz w:val="16"/>
          <w:szCs w:val="16"/>
        </w:rPr>
        <w:t xml:space="preserve"> </w:t>
      </w:r>
      <w:r w:rsidRPr="00D6151C">
        <w:rPr>
          <w:rFonts w:ascii="Arial Nova Light" w:hAnsi="Arial Nova Light" w:cs="Arial"/>
          <w:i/>
          <w:iCs/>
          <w:sz w:val="16"/>
          <w:szCs w:val="16"/>
        </w:rPr>
        <w:t xml:space="preserve">• Son aquellos recursos humanos, financieros, materiales y otros inmateriales a disposición de los gobernantes y servidores públicos durante las elecciones; </w:t>
      </w:r>
    </w:p>
    <w:p w14:paraId="302F43BD" w14:textId="77777777" w:rsidR="006008E7" w:rsidRPr="00D6151C" w:rsidRDefault="006008E7" w:rsidP="006008E7">
      <w:pPr>
        <w:pStyle w:val="NormalWeb"/>
        <w:spacing w:after="0"/>
        <w:contextualSpacing/>
        <w:jc w:val="both"/>
        <w:rPr>
          <w:rFonts w:ascii="Arial Nova Light" w:hAnsi="Arial Nova Light" w:cs="Arial"/>
          <w:i/>
          <w:iCs/>
          <w:sz w:val="16"/>
          <w:szCs w:val="16"/>
        </w:rPr>
      </w:pPr>
      <w:r w:rsidRPr="00D6151C">
        <w:rPr>
          <w:rFonts w:ascii="Arial Nova Light" w:hAnsi="Arial Nova Light" w:cs="Arial"/>
          <w:i/>
          <w:iCs/>
          <w:sz w:val="16"/>
          <w:szCs w:val="16"/>
        </w:rPr>
        <w:t xml:space="preserve"> • Se derivan de su control sobre el personal, las finanzas y las asignaciones presupuestales del sector público, acceso a instalaciones públicas y a los recursos gozados en forma de prestigio o presencia pública; </w:t>
      </w:r>
    </w:p>
    <w:p w14:paraId="20466DEC" w14:textId="77777777" w:rsidR="006008E7" w:rsidRPr="00D6151C" w:rsidRDefault="006008E7" w:rsidP="006008E7">
      <w:pPr>
        <w:pStyle w:val="NormalWeb"/>
        <w:spacing w:after="0"/>
        <w:contextualSpacing/>
        <w:jc w:val="both"/>
        <w:rPr>
          <w:rFonts w:ascii="Arial Nova Light" w:hAnsi="Arial Nova Light" w:cs="Arial"/>
          <w:i/>
          <w:iCs/>
          <w:sz w:val="16"/>
          <w:szCs w:val="16"/>
        </w:rPr>
      </w:pPr>
      <w:r w:rsidRPr="00D6151C">
        <w:rPr>
          <w:rFonts w:ascii="Arial Nova Light" w:hAnsi="Arial Nova Light" w:cs="Arial"/>
          <w:i/>
          <w:iCs/>
          <w:sz w:val="16"/>
          <w:szCs w:val="16"/>
        </w:rPr>
        <w:t xml:space="preserve"> • Lo anterior, proviene de sus posiciones como representantes electos o servidores públicos y puedan convertirse en respaldo político u otros tipos de apoyo.</w:t>
      </w:r>
    </w:p>
    <w:p w14:paraId="48F3BC6B" w14:textId="77777777" w:rsidR="006008E7" w:rsidRPr="00D6151C" w:rsidRDefault="006008E7" w:rsidP="006008E7">
      <w:pPr>
        <w:pStyle w:val="NormalWeb"/>
        <w:spacing w:after="0"/>
        <w:contextualSpacing/>
        <w:jc w:val="both"/>
        <w:rPr>
          <w:rFonts w:ascii="Arial Nova Light" w:hAnsi="Arial Nova Light"/>
          <w:sz w:val="16"/>
          <w:szCs w:val="16"/>
        </w:rPr>
      </w:pPr>
      <w:r w:rsidRPr="00D6151C">
        <w:rPr>
          <w:rFonts w:ascii="Arial Nova Light" w:hAnsi="Arial Nova Light"/>
          <w:sz w:val="16"/>
          <w:szCs w:val="16"/>
        </w:rPr>
        <w:t xml:space="preserve">Criterio adoptado durante la 97“, Sesión Plenaria de la Comisión de Venecia (2013), CDL-AD (2013)033. Consultable en: </w:t>
      </w:r>
      <w:hyperlink r:id="rId1" w:history="1">
        <w:r w:rsidRPr="00D6151C">
          <w:rPr>
            <w:rStyle w:val="Hipervnculo"/>
            <w:rFonts w:ascii="Arial Nova Light" w:hAnsi="Arial Nova Light"/>
            <w:sz w:val="16"/>
            <w:szCs w:val="16"/>
          </w:rPr>
          <w:t>https://bit.ly/2uPtiqr</w:t>
        </w:r>
      </w:hyperlink>
      <w:r w:rsidRPr="00D6151C">
        <w:rPr>
          <w:rFonts w:ascii="Arial Nova Light" w:hAnsi="Arial Nova Light"/>
          <w:sz w:val="16"/>
          <w:szCs w:val="16"/>
        </w:rPr>
        <w:t>.</w:t>
      </w:r>
    </w:p>
  </w:footnote>
  <w:footnote w:id="7">
    <w:p w14:paraId="105785FE" w14:textId="77777777" w:rsidR="007C0414" w:rsidRPr="00D6151C" w:rsidRDefault="007C0414" w:rsidP="007C0414">
      <w:pPr>
        <w:pStyle w:val="Textonotapie"/>
        <w:jc w:val="both"/>
        <w:rPr>
          <w:rFonts w:ascii="Arial Nova Light" w:hAnsi="Arial Nova Light" w:cs="Arial"/>
          <w:sz w:val="16"/>
          <w:szCs w:val="16"/>
        </w:rPr>
      </w:pPr>
      <w:r w:rsidRPr="00D6151C">
        <w:rPr>
          <w:rStyle w:val="Refdenotaalpie"/>
          <w:rFonts w:ascii="Arial Nova Light" w:eastAsia="Calibri" w:hAnsi="Arial Nova Light" w:cs="Arial"/>
          <w:sz w:val="16"/>
          <w:szCs w:val="16"/>
        </w:rPr>
        <w:footnoteRef/>
      </w:r>
      <w:r w:rsidRPr="00D6151C">
        <w:rPr>
          <w:rFonts w:ascii="Arial Nova Light" w:hAnsi="Arial Nova Light" w:cs="Arial"/>
          <w:sz w:val="16"/>
          <w:szCs w:val="16"/>
        </w:rPr>
        <w:t xml:space="preserve"> Criterio sostenido en las sentencias emitidas en los </w:t>
      </w:r>
      <w:r w:rsidRPr="00D6151C">
        <w:rPr>
          <w:rFonts w:ascii="Arial Nova Light" w:hAnsi="Arial Nova Light" w:cs="Arial"/>
          <w:b/>
          <w:bCs/>
          <w:sz w:val="16"/>
          <w:szCs w:val="16"/>
        </w:rPr>
        <w:t>SUP-JRC-678/2015 y SUP-JRC-66/2017</w:t>
      </w:r>
      <w:r w:rsidRPr="00D6151C">
        <w:rPr>
          <w:rFonts w:ascii="Arial Nova Light" w:hAnsi="Arial Nova Light" w:cs="Arial"/>
          <w:sz w:val="16"/>
          <w:szCs w:val="16"/>
        </w:rPr>
        <w:t>. No se busca impedir que los servidores públicos realicen actos acordes a la naturaleza de su función y menos prohibir que ejerzan sus atribuciones, pues eso atentaría contra el desarrollo de la función pública que deben cumplir.</w:t>
      </w:r>
    </w:p>
  </w:footnote>
  <w:footnote w:id="8">
    <w:p w14:paraId="01040728" w14:textId="77777777" w:rsidR="00851B76" w:rsidRPr="00D6151C" w:rsidRDefault="00851B76" w:rsidP="00851B76">
      <w:pPr>
        <w:pStyle w:val="Textonotapie"/>
        <w:jc w:val="both"/>
        <w:rPr>
          <w:rFonts w:ascii="Arial Nova Light" w:hAnsi="Arial Nova Light" w:cs="Arial"/>
          <w:sz w:val="16"/>
          <w:szCs w:val="16"/>
        </w:rPr>
      </w:pPr>
      <w:r w:rsidRPr="00D6151C">
        <w:rPr>
          <w:rStyle w:val="Refdenotaalpie"/>
          <w:rFonts w:ascii="Arial Nova Light" w:eastAsia="Calibri" w:hAnsi="Arial Nova Light" w:cs="Arial"/>
          <w:sz w:val="16"/>
          <w:szCs w:val="16"/>
        </w:rPr>
        <w:footnoteRef/>
      </w:r>
      <w:r w:rsidRPr="00D6151C">
        <w:rPr>
          <w:rFonts w:ascii="Arial Nova Light" w:hAnsi="Arial Nova Light" w:cs="Arial"/>
          <w:sz w:val="16"/>
          <w:szCs w:val="16"/>
        </w:rPr>
        <w:t xml:space="preserve"> Ver sentencia SUP-JRC-678/2015.</w:t>
      </w:r>
    </w:p>
  </w:footnote>
  <w:footnote w:id="9">
    <w:p w14:paraId="2907FA3C" w14:textId="2525FA17" w:rsidR="003179C1" w:rsidRPr="00D6151C" w:rsidRDefault="003179C1" w:rsidP="003179C1">
      <w:pPr>
        <w:pStyle w:val="Textonotapie"/>
        <w:jc w:val="both"/>
        <w:rPr>
          <w:rFonts w:ascii="Arial Nova Light" w:hAnsi="Arial Nova Light"/>
          <w:sz w:val="16"/>
          <w:szCs w:val="16"/>
        </w:rPr>
      </w:pPr>
      <w:r w:rsidRPr="00D6151C">
        <w:rPr>
          <w:rStyle w:val="Refdenotaalpie"/>
          <w:rFonts w:ascii="Arial Nova Light" w:eastAsia="Calibri" w:hAnsi="Arial Nova Light"/>
          <w:sz w:val="16"/>
          <w:szCs w:val="16"/>
        </w:rPr>
        <w:footnoteRef/>
      </w:r>
      <w:r w:rsidRPr="00D6151C">
        <w:rPr>
          <w:rFonts w:ascii="Arial Nova Light" w:hAnsi="Arial Nova Light"/>
          <w:sz w:val="16"/>
          <w:szCs w:val="16"/>
        </w:rPr>
        <w:t xml:space="preserve"> Robustece a lo precisado la Jurisprudencia 21/2013 de rubro: "</w:t>
      </w:r>
      <w:r w:rsidRPr="00D6151C">
        <w:rPr>
          <w:rFonts w:ascii="Arial Nova Light" w:hAnsi="Arial Nova Light"/>
          <w:b/>
          <w:bCs/>
          <w:sz w:val="16"/>
          <w:szCs w:val="16"/>
        </w:rPr>
        <w:t>PRESUNCIÓN DE INOCENCIA. DEBE OBSERVARSE EN LOS PROCEDIMIENTOS SANCIONADORES ELECTORALES</w:t>
      </w:r>
      <w:r w:rsidR="00FE6CD1" w:rsidRPr="00D6151C">
        <w:rPr>
          <w:rFonts w:ascii="Arial Nova Light" w:hAnsi="Arial Nova Light"/>
          <w:b/>
          <w:bCs/>
          <w:sz w:val="16"/>
          <w:szCs w:val="16"/>
        </w:rPr>
        <w:t>”</w:t>
      </w:r>
    </w:p>
  </w:footnote>
  <w:footnote w:id="10">
    <w:p w14:paraId="1703EDE9" w14:textId="6CE7CBA6" w:rsidR="0086747A" w:rsidRPr="00D6151C" w:rsidRDefault="0086747A" w:rsidP="0086747A">
      <w:pPr>
        <w:pStyle w:val="Textonotapie"/>
        <w:jc w:val="both"/>
        <w:rPr>
          <w:rFonts w:ascii="Arial Nova Light" w:hAnsi="Arial Nova Light"/>
          <w:sz w:val="16"/>
          <w:szCs w:val="16"/>
        </w:rPr>
      </w:pPr>
      <w:r w:rsidRPr="00D6151C">
        <w:rPr>
          <w:rStyle w:val="Refdenotaalpie"/>
          <w:rFonts w:ascii="Arial Nova Light" w:eastAsia="Calibri" w:hAnsi="Arial Nova Light"/>
          <w:sz w:val="16"/>
          <w:szCs w:val="16"/>
        </w:rPr>
        <w:footnoteRef/>
      </w:r>
      <w:r w:rsidRPr="00D6151C">
        <w:rPr>
          <w:rFonts w:ascii="Arial Nova Light" w:hAnsi="Arial Nova Light"/>
          <w:sz w:val="16"/>
          <w:szCs w:val="16"/>
        </w:rPr>
        <w:t xml:space="preserve"> </w:t>
      </w:r>
      <w:r w:rsidRPr="00D6151C">
        <w:rPr>
          <w:rFonts w:ascii="Arial Nova Light" w:hAnsi="Arial Nova Light"/>
          <w:b/>
          <w:bCs/>
          <w:sz w:val="16"/>
          <w:szCs w:val="16"/>
        </w:rPr>
        <w:t>SUP-JRC-13/2018</w:t>
      </w:r>
      <w:r w:rsidRPr="00D6151C">
        <w:rPr>
          <w:rFonts w:ascii="Arial Nova Light" w:hAnsi="Arial Nova Light"/>
          <w:sz w:val="16"/>
          <w:szCs w:val="16"/>
        </w:rPr>
        <w:t xml:space="preserve">, consultable en la URL: </w:t>
      </w:r>
      <w:hyperlink r:id="rId2" w:history="1">
        <w:r w:rsidR="00BC4BBE" w:rsidRPr="00B67060">
          <w:rPr>
            <w:rStyle w:val="Hipervnculo"/>
            <w:rFonts w:ascii="Arial Nova Light" w:hAnsi="Arial Nova Light"/>
            <w:sz w:val="16"/>
            <w:szCs w:val="16"/>
          </w:rPr>
          <w:t>https://www.te.gob.mx/Informacion_juridiccional/sesion_publica/ejecutoria/sentencias/SUP-JRC-0013-2018.pdf</w:t>
        </w:r>
      </w:hyperlink>
      <w:r w:rsidR="00BC4BBE">
        <w:rPr>
          <w:rFonts w:ascii="Arial Nova Light" w:hAnsi="Arial Nova Light"/>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5ACF" w14:textId="0F99C6F8" w:rsidR="009F097B" w:rsidRDefault="009F097B">
    <w:pPr>
      <w:pStyle w:val="Encabezado"/>
    </w:pPr>
    <w:r>
      <w:rPr>
        <w:noProof/>
      </w:rPr>
      <w:pict w14:anchorId="27E823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358469" o:spid="_x0000_s1026" type="#_x0000_t136" style="position:absolute;margin-left:0;margin-top:0;width:549.6pt;height:149.85pt;rotation:315;z-index:-251652096;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9F94" w14:textId="44E20508" w:rsidR="00A76652" w:rsidRDefault="009F097B" w:rsidP="00266F24">
    <w:pPr>
      <w:pStyle w:val="Encabezado"/>
      <w:jc w:val="center"/>
      <w:rPr>
        <w:rFonts w:ascii="Arial" w:hAnsi="Arial" w:cs="Arial"/>
        <w:b/>
        <w:sz w:val="18"/>
        <w:szCs w:val="18"/>
      </w:rPr>
    </w:pPr>
    <w:r>
      <w:rPr>
        <w:noProof/>
      </w:rPr>
      <w:pict w14:anchorId="7AB676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358470" o:spid="_x0000_s1027" type="#_x0000_t136" style="position:absolute;left:0;text-align:left;margin-left:0;margin-top:0;width:549.6pt;height:149.85pt;rotation:315;z-index:-251650048;mso-position-horizontal:center;mso-position-horizontal-relative:margin;mso-position-vertical:center;mso-position-vertical-relative:margin" o:allowincell="f" fillcolor="silver" stroked="f">
          <v:fill opacity=".5"/>
          <v:textpath style="font-family:&quot;Calibri&quot;;font-size:1pt" string="Para consulta"/>
        </v:shape>
      </w:pict>
    </w:r>
    <w:r w:rsidR="00A76652">
      <w:rPr>
        <w:rFonts w:ascii="Arial" w:hAnsi="Arial" w:cs="Arial"/>
        <w:b/>
        <w:sz w:val="18"/>
        <w:szCs w:val="18"/>
      </w:rPr>
      <w:t xml:space="preserve">                                                               </w:t>
    </w:r>
  </w:p>
  <w:p w14:paraId="794FCC07" w14:textId="77777777" w:rsidR="00A76652" w:rsidRDefault="00A76652" w:rsidP="00266F24">
    <w:pPr>
      <w:pStyle w:val="Encabezado"/>
      <w:jc w:val="center"/>
      <w:rPr>
        <w:rFonts w:ascii="Arial" w:hAnsi="Arial" w:cs="Arial"/>
        <w:b/>
        <w:sz w:val="18"/>
        <w:szCs w:val="18"/>
      </w:rPr>
    </w:pPr>
    <w:r w:rsidRPr="00A46BD3">
      <w:rPr>
        <w:rFonts w:ascii="Century Gothic" w:hAnsi="Century Gothic"/>
        <w:noProof/>
      </w:rPr>
      <w:drawing>
        <wp:anchor distT="0" distB="0" distL="114300" distR="114300" simplePos="0" relativeHeight="251660288" behindDoc="0" locked="0" layoutInCell="1" allowOverlap="1" wp14:anchorId="60513E80" wp14:editId="27D79802">
          <wp:simplePos x="0" y="0"/>
          <wp:positionH relativeFrom="margin">
            <wp:align>left</wp:align>
          </wp:positionH>
          <wp:positionV relativeFrom="paragraph">
            <wp:posOffset>101600</wp:posOffset>
          </wp:positionV>
          <wp:extent cx="1180011" cy="1404745"/>
          <wp:effectExtent l="0" t="0" r="1270" b="508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05532288" w14:textId="77777777" w:rsidR="00A76652" w:rsidRPr="00A46BD3" w:rsidRDefault="009514BD" w:rsidP="00266F24">
    <w:pPr>
      <w:pStyle w:val="Encabezado"/>
      <w:rPr>
        <w:rFonts w:ascii="Century Gothic" w:hAnsi="Century Gothic"/>
      </w:rPr>
    </w:pPr>
    <w:sdt>
      <w:sdtPr>
        <w:rPr>
          <w:rFonts w:ascii="Century Gothic" w:hAnsi="Century Gothic"/>
        </w:rPr>
        <w:id w:val="-496414679"/>
        <w:docPartObj>
          <w:docPartGallery w:val="Page Numbers (Margins)"/>
          <w:docPartUnique/>
        </w:docPartObj>
      </w:sdtPr>
      <w:sdtEndPr/>
      <w:sdtContent>
        <w:r w:rsidR="00A76652" w:rsidRPr="00932419">
          <w:rPr>
            <w:rFonts w:ascii="Century Gothic" w:hAnsi="Century Gothic"/>
            <w:noProof/>
          </w:rPr>
          <mc:AlternateContent>
            <mc:Choice Requires="wps">
              <w:drawing>
                <wp:anchor distT="0" distB="0" distL="114300" distR="114300" simplePos="0" relativeHeight="251659264" behindDoc="0" locked="0" layoutInCell="0" allowOverlap="1" wp14:anchorId="14EF4099" wp14:editId="398DE614">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14:paraId="4822EC0A" w14:textId="77777777" w:rsidR="00A76652" w:rsidRPr="00932419" w:rsidRDefault="00A76652">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F4099" id="Rectángulo 3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14:paraId="4822EC0A" w14:textId="77777777" w:rsidR="00A76652" w:rsidRPr="00932419" w:rsidRDefault="00A76652">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A496" w14:textId="23284117" w:rsidR="009F097B" w:rsidRDefault="009F097B">
    <w:pPr>
      <w:pStyle w:val="Encabezado"/>
    </w:pPr>
    <w:r>
      <w:rPr>
        <w:noProof/>
      </w:rPr>
      <w:pict w14:anchorId="21D5D3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358468" o:spid="_x0000_s1025" type="#_x0000_t136" style="position:absolute;margin-left:0;margin-top:0;width:549.6pt;height:149.85pt;rotation:315;z-index:-251654144;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6B0F"/>
    <w:multiLevelType w:val="hybridMultilevel"/>
    <w:tmpl w:val="DDEA1F22"/>
    <w:lvl w:ilvl="0" w:tplc="580A000B">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 w15:restartNumberingAfterBreak="0">
    <w:nsid w:val="07C116CE"/>
    <w:multiLevelType w:val="hybridMultilevel"/>
    <w:tmpl w:val="19D2D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6D0162"/>
    <w:multiLevelType w:val="hybridMultilevel"/>
    <w:tmpl w:val="EDAEB69A"/>
    <w:lvl w:ilvl="0" w:tplc="FFFFFFFF">
      <w:start w:val="1"/>
      <w:numFmt w:val="decimal"/>
      <w:lvlText w:val="%1."/>
      <w:lvlJc w:val="left"/>
      <w:pPr>
        <w:ind w:left="1637" w:hanging="360"/>
      </w:pPr>
      <w:rPr>
        <w:rFonts w:hint="default"/>
      </w:rPr>
    </w:lvl>
    <w:lvl w:ilvl="1" w:tplc="FFFFFFFF" w:tentative="1">
      <w:start w:val="1"/>
      <w:numFmt w:val="bullet"/>
      <w:lvlText w:val="o"/>
      <w:lvlJc w:val="left"/>
      <w:pPr>
        <w:ind w:left="2357" w:hanging="360"/>
      </w:pPr>
      <w:rPr>
        <w:rFonts w:ascii="Courier New" w:hAnsi="Courier New" w:cs="Courier New" w:hint="default"/>
      </w:rPr>
    </w:lvl>
    <w:lvl w:ilvl="2" w:tplc="FFFFFFFF" w:tentative="1">
      <w:start w:val="1"/>
      <w:numFmt w:val="bullet"/>
      <w:lvlText w:val=""/>
      <w:lvlJc w:val="left"/>
      <w:pPr>
        <w:ind w:left="3077" w:hanging="360"/>
      </w:pPr>
      <w:rPr>
        <w:rFonts w:ascii="Wingdings" w:hAnsi="Wingdings" w:hint="default"/>
      </w:rPr>
    </w:lvl>
    <w:lvl w:ilvl="3" w:tplc="FFFFFFFF" w:tentative="1">
      <w:start w:val="1"/>
      <w:numFmt w:val="bullet"/>
      <w:lvlText w:val=""/>
      <w:lvlJc w:val="left"/>
      <w:pPr>
        <w:ind w:left="3797" w:hanging="360"/>
      </w:pPr>
      <w:rPr>
        <w:rFonts w:ascii="Symbol" w:hAnsi="Symbol" w:hint="default"/>
      </w:rPr>
    </w:lvl>
    <w:lvl w:ilvl="4" w:tplc="FFFFFFFF" w:tentative="1">
      <w:start w:val="1"/>
      <w:numFmt w:val="bullet"/>
      <w:lvlText w:val="o"/>
      <w:lvlJc w:val="left"/>
      <w:pPr>
        <w:ind w:left="4517" w:hanging="360"/>
      </w:pPr>
      <w:rPr>
        <w:rFonts w:ascii="Courier New" w:hAnsi="Courier New" w:cs="Courier New" w:hint="default"/>
      </w:rPr>
    </w:lvl>
    <w:lvl w:ilvl="5" w:tplc="FFFFFFFF" w:tentative="1">
      <w:start w:val="1"/>
      <w:numFmt w:val="bullet"/>
      <w:lvlText w:val=""/>
      <w:lvlJc w:val="left"/>
      <w:pPr>
        <w:ind w:left="5237" w:hanging="360"/>
      </w:pPr>
      <w:rPr>
        <w:rFonts w:ascii="Wingdings" w:hAnsi="Wingdings" w:hint="default"/>
      </w:rPr>
    </w:lvl>
    <w:lvl w:ilvl="6" w:tplc="FFFFFFFF" w:tentative="1">
      <w:start w:val="1"/>
      <w:numFmt w:val="bullet"/>
      <w:lvlText w:val=""/>
      <w:lvlJc w:val="left"/>
      <w:pPr>
        <w:ind w:left="5957" w:hanging="360"/>
      </w:pPr>
      <w:rPr>
        <w:rFonts w:ascii="Symbol" w:hAnsi="Symbol" w:hint="default"/>
      </w:rPr>
    </w:lvl>
    <w:lvl w:ilvl="7" w:tplc="FFFFFFFF" w:tentative="1">
      <w:start w:val="1"/>
      <w:numFmt w:val="bullet"/>
      <w:lvlText w:val="o"/>
      <w:lvlJc w:val="left"/>
      <w:pPr>
        <w:ind w:left="6677" w:hanging="360"/>
      </w:pPr>
      <w:rPr>
        <w:rFonts w:ascii="Courier New" w:hAnsi="Courier New" w:cs="Courier New" w:hint="default"/>
      </w:rPr>
    </w:lvl>
    <w:lvl w:ilvl="8" w:tplc="FFFFFFFF" w:tentative="1">
      <w:start w:val="1"/>
      <w:numFmt w:val="bullet"/>
      <w:lvlText w:val=""/>
      <w:lvlJc w:val="left"/>
      <w:pPr>
        <w:ind w:left="7397" w:hanging="360"/>
      </w:pPr>
      <w:rPr>
        <w:rFonts w:ascii="Wingdings" w:hAnsi="Wingdings" w:hint="default"/>
      </w:rPr>
    </w:lvl>
  </w:abstractNum>
  <w:abstractNum w:abstractNumId="3" w15:restartNumberingAfterBreak="0">
    <w:nsid w:val="10070DDC"/>
    <w:multiLevelType w:val="hybridMultilevel"/>
    <w:tmpl w:val="C9B2304A"/>
    <w:lvl w:ilvl="0" w:tplc="580A0001">
      <w:start w:val="1"/>
      <w:numFmt w:val="bullet"/>
      <w:lvlText w:val=""/>
      <w:lvlJc w:val="left"/>
      <w:pPr>
        <w:ind w:left="862" w:hanging="360"/>
      </w:pPr>
      <w:rPr>
        <w:rFonts w:ascii="Symbol" w:hAnsi="Symbol" w:hint="default"/>
      </w:rPr>
    </w:lvl>
    <w:lvl w:ilvl="1" w:tplc="580A0003" w:tentative="1">
      <w:start w:val="1"/>
      <w:numFmt w:val="bullet"/>
      <w:lvlText w:val="o"/>
      <w:lvlJc w:val="left"/>
      <w:pPr>
        <w:ind w:left="1582" w:hanging="360"/>
      </w:pPr>
      <w:rPr>
        <w:rFonts w:ascii="Courier New" w:hAnsi="Courier New" w:cs="Courier New" w:hint="default"/>
      </w:rPr>
    </w:lvl>
    <w:lvl w:ilvl="2" w:tplc="580A0005" w:tentative="1">
      <w:start w:val="1"/>
      <w:numFmt w:val="bullet"/>
      <w:lvlText w:val=""/>
      <w:lvlJc w:val="left"/>
      <w:pPr>
        <w:ind w:left="2302" w:hanging="360"/>
      </w:pPr>
      <w:rPr>
        <w:rFonts w:ascii="Wingdings" w:hAnsi="Wingdings" w:hint="default"/>
      </w:rPr>
    </w:lvl>
    <w:lvl w:ilvl="3" w:tplc="580A0001" w:tentative="1">
      <w:start w:val="1"/>
      <w:numFmt w:val="bullet"/>
      <w:lvlText w:val=""/>
      <w:lvlJc w:val="left"/>
      <w:pPr>
        <w:ind w:left="3022" w:hanging="360"/>
      </w:pPr>
      <w:rPr>
        <w:rFonts w:ascii="Symbol" w:hAnsi="Symbol" w:hint="default"/>
      </w:rPr>
    </w:lvl>
    <w:lvl w:ilvl="4" w:tplc="580A0003" w:tentative="1">
      <w:start w:val="1"/>
      <w:numFmt w:val="bullet"/>
      <w:lvlText w:val="o"/>
      <w:lvlJc w:val="left"/>
      <w:pPr>
        <w:ind w:left="3742" w:hanging="360"/>
      </w:pPr>
      <w:rPr>
        <w:rFonts w:ascii="Courier New" w:hAnsi="Courier New" w:cs="Courier New" w:hint="default"/>
      </w:rPr>
    </w:lvl>
    <w:lvl w:ilvl="5" w:tplc="580A0005" w:tentative="1">
      <w:start w:val="1"/>
      <w:numFmt w:val="bullet"/>
      <w:lvlText w:val=""/>
      <w:lvlJc w:val="left"/>
      <w:pPr>
        <w:ind w:left="4462" w:hanging="360"/>
      </w:pPr>
      <w:rPr>
        <w:rFonts w:ascii="Wingdings" w:hAnsi="Wingdings" w:hint="default"/>
      </w:rPr>
    </w:lvl>
    <w:lvl w:ilvl="6" w:tplc="580A0001" w:tentative="1">
      <w:start w:val="1"/>
      <w:numFmt w:val="bullet"/>
      <w:lvlText w:val=""/>
      <w:lvlJc w:val="left"/>
      <w:pPr>
        <w:ind w:left="5182" w:hanging="360"/>
      </w:pPr>
      <w:rPr>
        <w:rFonts w:ascii="Symbol" w:hAnsi="Symbol" w:hint="default"/>
      </w:rPr>
    </w:lvl>
    <w:lvl w:ilvl="7" w:tplc="580A0003" w:tentative="1">
      <w:start w:val="1"/>
      <w:numFmt w:val="bullet"/>
      <w:lvlText w:val="o"/>
      <w:lvlJc w:val="left"/>
      <w:pPr>
        <w:ind w:left="5902" w:hanging="360"/>
      </w:pPr>
      <w:rPr>
        <w:rFonts w:ascii="Courier New" w:hAnsi="Courier New" w:cs="Courier New" w:hint="default"/>
      </w:rPr>
    </w:lvl>
    <w:lvl w:ilvl="8" w:tplc="580A0005" w:tentative="1">
      <w:start w:val="1"/>
      <w:numFmt w:val="bullet"/>
      <w:lvlText w:val=""/>
      <w:lvlJc w:val="left"/>
      <w:pPr>
        <w:ind w:left="6622" w:hanging="360"/>
      </w:pPr>
      <w:rPr>
        <w:rFonts w:ascii="Wingdings" w:hAnsi="Wingdings" w:hint="default"/>
      </w:rPr>
    </w:lvl>
  </w:abstractNum>
  <w:abstractNum w:abstractNumId="4" w15:restartNumberingAfterBreak="0">
    <w:nsid w:val="115A4B60"/>
    <w:multiLevelType w:val="hybridMultilevel"/>
    <w:tmpl w:val="4F90DB3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167F4950"/>
    <w:multiLevelType w:val="hybridMultilevel"/>
    <w:tmpl w:val="DD464F2A"/>
    <w:lvl w:ilvl="0" w:tplc="436AAF4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4D095B"/>
    <w:multiLevelType w:val="hybridMultilevel"/>
    <w:tmpl w:val="E6085598"/>
    <w:lvl w:ilvl="0" w:tplc="0DCE03B0">
      <w:start w:val="1"/>
      <w:numFmt w:val="upperLetter"/>
      <w:lvlText w:val="%1)"/>
      <w:lvlJc w:val="left"/>
      <w:pPr>
        <w:ind w:left="720" w:hanging="360"/>
      </w:pPr>
      <w:rPr>
        <w:rFonts w:eastAsiaTheme="minorEastAsia" w:hint="default"/>
        <w:sz w:val="22"/>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1AF02D4C"/>
    <w:multiLevelType w:val="hybridMultilevel"/>
    <w:tmpl w:val="0C30D3C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2410429D"/>
    <w:multiLevelType w:val="hybridMultilevel"/>
    <w:tmpl w:val="EDAEB69A"/>
    <w:lvl w:ilvl="0" w:tplc="580A000F">
      <w:start w:val="1"/>
      <w:numFmt w:val="decimal"/>
      <w:lvlText w:val="%1."/>
      <w:lvlJc w:val="left"/>
      <w:pPr>
        <w:ind w:left="1637" w:hanging="360"/>
      </w:pPr>
      <w:rPr>
        <w:rFonts w:hint="default"/>
      </w:rPr>
    </w:lvl>
    <w:lvl w:ilvl="1" w:tplc="580A0003" w:tentative="1">
      <w:start w:val="1"/>
      <w:numFmt w:val="bullet"/>
      <w:lvlText w:val="o"/>
      <w:lvlJc w:val="left"/>
      <w:pPr>
        <w:ind w:left="2357" w:hanging="360"/>
      </w:pPr>
      <w:rPr>
        <w:rFonts w:ascii="Courier New" w:hAnsi="Courier New" w:cs="Courier New" w:hint="default"/>
      </w:rPr>
    </w:lvl>
    <w:lvl w:ilvl="2" w:tplc="580A0005" w:tentative="1">
      <w:start w:val="1"/>
      <w:numFmt w:val="bullet"/>
      <w:lvlText w:val=""/>
      <w:lvlJc w:val="left"/>
      <w:pPr>
        <w:ind w:left="3077" w:hanging="360"/>
      </w:pPr>
      <w:rPr>
        <w:rFonts w:ascii="Wingdings" w:hAnsi="Wingdings" w:hint="default"/>
      </w:rPr>
    </w:lvl>
    <w:lvl w:ilvl="3" w:tplc="580A0001" w:tentative="1">
      <w:start w:val="1"/>
      <w:numFmt w:val="bullet"/>
      <w:lvlText w:val=""/>
      <w:lvlJc w:val="left"/>
      <w:pPr>
        <w:ind w:left="3797" w:hanging="360"/>
      </w:pPr>
      <w:rPr>
        <w:rFonts w:ascii="Symbol" w:hAnsi="Symbol" w:hint="default"/>
      </w:rPr>
    </w:lvl>
    <w:lvl w:ilvl="4" w:tplc="580A0003" w:tentative="1">
      <w:start w:val="1"/>
      <w:numFmt w:val="bullet"/>
      <w:lvlText w:val="o"/>
      <w:lvlJc w:val="left"/>
      <w:pPr>
        <w:ind w:left="4517" w:hanging="360"/>
      </w:pPr>
      <w:rPr>
        <w:rFonts w:ascii="Courier New" w:hAnsi="Courier New" w:cs="Courier New" w:hint="default"/>
      </w:rPr>
    </w:lvl>
    <w:lvl w:ilvl="5" w:tplc="580A0005" w:tentative="1">
      <w:start w:val="1"/>
      <w:numFmt w:val="bullet"/>
      <w:lvlText w:val=""/>
      <w:lvlJc w:val="left"/>
      <w:pPr>
        <w:ind w:left="5237" w:hanging="360"/>
      </w:pPr>
      <w:rPr>
        <w:rFonts w:ascii="Wingdings" w:hAnsi="Wingdings" w:hint="default"/>
      </w:rPr>
    </w:lvl>
    <w:lvl w:ilvl="6" w:tplc="580A0001" w:tentative="1">
      <w:start w:val="1"/>
      <w:numFmt w:val="bullet"/>
      <w:lvlText w:val=""/>
      <w:lvlJc w:val="left"/>
      <w:pPr>
        <w:ind w:left="5957" w:hanging="360"/>
      </w:pPr>
      <w:rPr>
        <w:rFonts w:ascii="Symbol" w:hAnsi="Symbol" w:hint="default"/>
      </w:rPr>
    </w:lvl>
    <w:lvl w:ilvl="7" w:tplc="580A0003" w:tentative="1">
      <w:start w:val="1"/>
      <w:numFmt w:val="bullet"/>
      <w:lvlText w:val="o"/>
      <w:lvlJc w:val="left"/>
      <w:pPr>
        <w:ind w:left="6677" w:hanging="360"/>
      </w:pPr>
      <w:rPr>
        <w:rFonts w:ascii="Courier New" w:hAnsi="Courier New" w:cs="Courier New" w:hint="default"/>
      </w:rPr>
    </w:lvl>
    <w:lvl w:ilvl="8" w:tplc="580A0005" w:tentative="1">
      <w:start w:val="1"/>
      <w:numFmt w:val="bullet"/>
      <w:lvlText w:val=""/>
      <w:lvlJc w:val="left"/>
      <w:pPr>
        <w:ind w:left="7397" w:hanging="360"/>
      </w:pPr>
      <w:rPr>
        <w:rFonts w:ascii="Wingdings" w:hAnsi="Wingdings" w:hint="default"/>
      </w:rPr>
    </w:lvl>
  </w:abstractNum>
  <w:abstractNum w:abstractNumId="9" w15:restartNumberingAfterBreak="0">
    <w:nsid w:val="25D068F4"/>
    <w:multiLevelType w:val="hybridMultilevel"/>
    <w:tmpl w:val="66867BC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2BDE1EB4"/>
    <w:multiLevelType w:val="multilevel"/>
    <w:tmpl w:val="3C6C8B62"/>
    <w:lvl w:ilvl="0">
      <w:start w:val="9"/>
      <w:numFmt w:val="decimal"/>
      <w:lvlText w:val="%1."/>
      <w:lvlJc w:val="left"/>
      <w:pPr>
        <w:ind w:left="450" w:hanging="450"/>
      </w:pPr>
      <w:rPr>
        <w:rFonts w:cs="Arial" w:hint="default"/>
        <w:b/>
        <w:i w:val="0"/>
      </w:rPr>
    </w:lvl>
    <w:lvl w:ilvl="1">
      <w:start w:val="2"/>
      <w:numFmt w:val="decimal"/>
      <w:lvlText w:val="%1.%2."/>
      <w:lvlJc w:val="left"/>
      <w:pPr>
        <w:ind w:left="720" w:hanging="720"/>
      </w:pPr>
      <w:rPr>
        <w:rFonts w:cs="Arial" w:hint="default"/>
        <w:b/>
        <w:i w:val="0"/>
      </w:rPr>
    </w:lvl>
    <w:lvl w:ilvl="2">
      <w:start w:val="1"/>
      <w:numFmt w:val="decimal"/>
      <w:lvlText w:val="%1.%2.%3."/>
      <w:lvlJc w:val="left"/>
      <w:pPr>
        <w:ind w:left="720" w:hanging="720"/>
      </w:pPr>
      <w:rPr>
        <w:rFonts w:cs="Arial" w:hint="default"/>
        <w:b/>
        <w:i w:val="0"/>
      </w:rPr>
    </w:lvl>
    <w:lvl w:ilvl="3">
      <w:start w:val="1"/>
      <w:numFmt w:val="decimal"/>
      <w:lvlText w:val="%1.%2.%3.%4."/>
      <w:lvlJc w:val="left"/>
      <w:pPr>
        <w:ind w:left="1080" w:hanging="1080"/>
      </w:pPr>
      <w:rPr>
        <w:rFonts w:cs="Arial" w:hint="default"/>
        <w:b/>
        <w:i w:val="0"/>
      </w:rPr>
    </w:lvl>
    <w:lvl w:ilvl="4">
      <w:start w:val="1"/>
      <w:numFmt w:val="decimal"/>
      <w:lvlText w:val="%1.%2.%3.%4.%5."/>
      <w:lvlJc w:val="left"/>
      <w:pPr>
        <w:ind w:left="1080" w:hanging="1080"/>
      </w:pPr>
      <w:rPr>
        <w:rFonts w:cs="Arial" w:hint="default"/>
        <w:b/>
        <w:i w:val="0"/>
      </w:rPr>
    </w:lvl>
    <w:lvl w:ilvl="5">
      <w:start w:val="1"/>
      <w:numFmt w:val="decimal"/>
      <w:lvlText w:val="%1.%2.%3.%4.%5.%6."/>
      <w:lvlJc w:val="left"/>
      <w:pPr>
        <w:ind w:left="1440" w:hanging="1440"/>
      </w:pPr>
      <w:rPr>
        <w:rFonts w:cs="Arial" w:hint="default"/>
        <w:b/>
        <w:i w:val="0"/>
      </w:rPr>
    </w:lvl>
    <w:lvl w:ilvl="6">
      <w:start w:val="1"/>
      <w:numFmt w:val="decimal"/>
      <w:lvlText w:val="%1.%2.%3.%4.%5.%6.%7."/>
      <w:lvlJc w:val="left"/>
      <w:pPr>
        <w:ind w:left="1440" w:hanging="1440"/>
      </w:pPr>
      <w:rPr>
        <w:rFonts w:cs="Arial" w:hint="default"/>
        <w:b/>
        <w:i w:val="0"/>
      </w:rPr>
    </w:lvl>
    <w:lvl w:ilvl="7">
      <w:start w:val="1"/>
      <w:numFmt w:val="decimal"/>
      <w:lvlText w:val="%1.%2.%3.%4.%5.%6.%7.%8."/>
      <w:lvlJc w:val="left"/>
      <w:pPr>
        <w:ind w:left="1800" w:hanging="1800"/>
      </w:pPr>
      <w:rPr>
        <w:rFonts w:cs="Arial" w:hint="default"/>
        <w:b/>
        <w:i w:val="0"/>
      </w:rPr>
    </w:lvl>
    <w:lvl w:ilvl="8">
      <w:start w:val="1"/>
      <w:numFmt w:val="decimal"/>
      <w:lvlText w:val="%1.%2.%3.%4.%5.%6.%7.%8.%9."/>
      <w:lvlJc w:val="left"/>
      <w:pPr>
        <w:ind w:left="2160" w:hanging="2160"/>
      </w:pPr>
      <w:rPr>
        <w:rFonts w:cs="Arial" w:hint="default"/>
        <w:b/>
        <w:i w:val="0"/>
      </w:rPr>
    </w:lvl>
  </w:abstractNum>
  <w:abstractNum w:abstractNumId="11" w15:restartNumberingAfterBreak="0">
    <w:nsid w:val="2E176B80"/>
    <w:multiLevelType w:val="hybridMultilevel"/>
    <w:tmpl w:val="A58C76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0E0C3A"/>
    <w:multiLevelType w:val="multilevel"/>
    <w:tmpl w:val="80AA8EF2"/>
    <w:lvl w:ilvl="0">
      <w:start w:val="1"/>
      <w:numFmt w:val="upperRoman"/>
      <w:lvlText w:val="%1."/>
      <w:lvlJc w:val="left"/>
      <w:pPr>
        <w:ind w:left="1080" w:hanging="720"/>
      </w:pPr>
      <w:rPr>
        <w:rFonts w:hint="default"/>
      </w:rPr>
    </w:lvl>
    <w:lvl w:ilvl="1">
      <w:start w:val="2"/>
      <w:numFmt w:val="decimal"/>
      <w:isLgl/>
      <w:lvlText w:val="%1.%2."/>
      <w:lvlJc w:val="left"/>
      <w:pPr>
        <w:ind w:left="720" w:hanging="72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800" w:hanging="144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2160" w:hanging="1800"/>
      </w:pPr>
      <w:rPr>
        <w:rFonts w:hint="default"/>
        <w:b/>
        <w:i w:val="0"/>
      </w:rPr>
    </w:lvl>
    <w:lvl w:ilvl="8">
      <w:start w:val="1"/>
      <w:numFmt w:val="decimal"/>
      <w:isLgl/>
      <w:lvlText w:val="%1.%2.%3.%4.%5.%6.%7.%8.%9."/>
      <w:lvlJc w:val="left"/>
      <w:pPr>
        <w:ind w:left="2520" w:hanging="2160"/>
      </w:pPr>
      <w:rPr>
        <w:rFonts w:hint="default"/>
        <w:b/>
        <w:i w:val="0"/>
      </w:rPr>
    </w:lvl>
  </w:abstractNum>
  <w:abstractNum w:abstractNumId="13" w15:restartNumberingAfterBreak="0">
    <w:nsid w:val="3B2655B1"/>
    <w:multiLevelType w:val="hybridMultilevel"/>
    <w:tmpl w:val="C3D0942E"/>
    <w:lvl w:ilvl="0" w:tplc="F3964A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EB48AA"/>
    <w:multiLevelType w:val="hybridMultilevel"/>
    <w:tmpl w:val="7CA2D5D6"/>
    <w:lvl w:ilvl="0" w:tplc="0C22F5F6">
      <w:start w:val="1"/>
      <w:numFmt w:val="lowerLetter"/>
      <w:lvlText w:val="%1."/>
      <w:lvlJc w:val="left"/>
      <w:pPr>
        <w:ind w:left="720" w:hanging="360"/>
      </w:pPr>
      <w:rPr>
        <w:rFonts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366DD8"/>
    <w:multiLevelType w:val="hybridMultilevel"/>
    <w:tmpl w:val="3C9A28F0"/>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4BFA6C18"/>
    <w:multiLevelType w:val="hybridMultilevel"/>
    <w:tmpl w:val="6CD4782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4F6E63AE"/>
    <w:multiLevelType w:val="hybridMultilevel"/>
    <w:tmpl w:val="649872EC"/>
    <w:lvl w:ilvl="0" w:tplc="E65C0C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8013D0"/>
    <w:multiLevelType w:val="hybridMultilevel"/>
    <w:tmpl w:val="651EAF8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B740ADC"/>
    <w:multiLevelType w:val="hybridMultilevel"/>
    <w:tmpl w:val="2D126BFC"/>
    <w:lvl w:ilvl="0" w:tplc="265C17F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1895700"/>
    <w:multiLevelType w:val="hybridMultilevel"/>
    <w:tmpl w:val="DF52F8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1CF631B"/>
    <w:multiLevelType w:val="hybridMultilevel"/>
    <w:tmpl w:val="51FA5C26"/>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2" w15:restartNumberingAfterBreak="0">
    <w:nsid w:val="720B6DDD"/>
    <w:multiLevelType w:val="hybridMultilevel"/>
    <w:tmpl w:val="F1BA143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75591EBE"/>
    <w:multiLevelType w:val="hybridMultilevel"/>
    <w:tmpl w:val="924C0420"/>
    <w:lvl w:ilvl="0" w:tplc="FFFFFFFF">
      <w:start w:val="1"/>
      <w:numFmt w:val="lowerLetter"/>
      <w:lvlText w:val="%1."/>
      <w:lvlJc w:val="left"/>
      <w:pPr>
        <w:ind w:left="720" w:hanging="360"/>
      </w:pPr>
      <w:rPr>
        <w:rFont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68C338E"/>
    <w:multiLevelType w:val="multilevel"/>
    <w:tmpl w:val="82CEBA18"/>
    <w:lvl w:ilvl="0">
      <w:start w:val="1"/>
      <w:numFmt w:val="decimal"/>
      <w:lvlText w:val="%1."/>
      <w:lvlJc w:val="left"/>
      <w:pPr>
        <w:ind w:left="2062" w:hanging="360"/>
      </w:pPr>
      <w:rPr>
        <w:rFonts w:hint="default"/>
        <w:b/>
      </w:rPr>
    </w:lvl>
    <w:lvl w:ilvl="1">
      <w:start w:val="1"/>
      <w:numFmt w:val="decimal"/>
      <w:isLgl/>
      <w:lvlText w:val="%1.%2."/>
      <w:lvlJc w:val="left"/>
      <w:pPr>
        <w:ind w:left="436" w:hanging="720"/>
      </w:pPr>
      <w:rPr>
        <w:rFonts w:hint="default"/>
        <w:b/>
      </w:rPr>
    </w:lvl>
    <w:lvl w:ilvl="2">
      <w:start w:val="1"/>
      <w:numFmt w:val="decimal"/>
      <w:isLgl/>
      <w:lvlText w:val="%1.%2.%3."/>
      <w:lvlJc w:val="left"/>
      <w:pPr>
        <w:ind w:left="436" w:hanging="720"/>
      </w:pPr>
      <w:rPr>
        <w:rFonts w:hint="default"/>
        <w:b/>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25" w15:restartNumberingAfterBreak="0">
    <w:nsid w:val="7A735A2A"/>
    <w:multiLevelType w:val="hybridMultilevel"/>
    <w:tmpl w:val="73028DD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DCC5376"/>
    <w:multiLevelType w:val="hybridMultilevel"/>
    <w:tmpl w:val="BC7A0DD4"/>
    <w:lvl w:ilvl="0" w:tplc="754A202C">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16cid:durableId="1173640798">
    <w:abstractNumId w:val="24"/>
  </w:num>
  <w:num w:numId="2" w16cid:durableId="1200751221">
    <w:abstractNumId w:val="18"/>
  </w:num>
  <w:num w:numId="3" w16cid:durableId="1410348480">
    <w:abstractNumId w:val="9"/>
  </w:num>
  <w:num w:numId="4" w16cid:durableId="548107114">
    <w:abstractNumId w:val="25"/>
  </w:num>
  <w:num w:numId="5" w16cid:durableId="1102339972">
    <w:abstractNumId w:val="4"/>
  </w:num>
  <w:num w:numId="6" w16cid:durableId="94911395">
    <w:abstractNumId w:val="8"/>
  </w:num>
  <w:num w:numId="7" w16cid:durableId="41175618">
    <w:abstractNumId w:val="6"/>
  </w:num>
  <w:num w:numId="8" w16cid:durableId="1692876310">
    <w:abstractNumId w:val="1"/>
  </w:num>
  <w:num w:numId="9" w16cid:durableId="940331141">
    <w:abstractNumId w:val="2"/>
  </w:num>
  <w:num w:numId="10" w16cid:durableId="1657799824">
    <w:abstractNumId w:val="11"/>
  </w:num>
  <w:num w:numId="11" w16cid:durableId="1963339188">
    <w:abstractNumId w:val="3"/>
  </w:num>
  <w:num w:numId="12" w16cid:durableId="1213734206">
    <w:abstractNumId w:val="13"/>
  </w:num>
  <w:num w:numId="13" w16cid:durableId="1292130338">
    <w:abstractNumId w:val="12"/>
  </w:num>
  <w:num w:numId="14" w16cid:durableId="1453943980">
    <w:abstractNumId w:val="17"/>
  </w:num>
  <w:num w:numId="15" w16cid:durableId="1332759935">
    <w:abstractNumId w:val="5"/>
  </w:num>
  <w:num w:numId="16" w16cid:durableId="258684006">
    <w:abstractNumId w:val="14"/>
  </w:num>
  <w:num w:numId="17" w16cid:durableId="407311026">
    <w:abstractNumId w:val="23"/>
  </w:num>
  <w:num w:numId="18" w16cid:durableId="1811170697">
    <w:abstractNumId w:val="19"/>
  </w:num>
  <w:num w:numId="19" w16cid:durableId="1263144849">
    <w:abstractNumId w:val="20"/>
  </w:num>
  <w:num w:numId="20" w16cid:durableId="1824852277">
    <w:abstractNumId w:val="10"/>
  </w:num>
  <w:num w:numId="21" w16cid:durableId="810368382">
    <w:abstractNumId w:val="16"/>
  </w:num>
  <w:num w:numId="22" w16cid:durableId="88281559">
    <w:abstractNumId w:val="0"/>
  </w:num>
  <w:num w:numId="23" w16cid:durableId="683675138">
    <w:abstractNumId w:val="7"/>
  </w:num>
  <w:num w:numId="24" w16cid:durableId="530730638">
    <w:abstractNumId w:val="22"/>
  </w:num>
  <w:num w:numId="25" w16cid:durableId="16077400">
    <w:abstractNumId w:val="26"/>
  </w:num>
  <w:num w:numId="26" w16cid:durableId="1374772555">
    <w:abstractNumId w:val="15"/>
  </w:num>
  <w:num w:numId="27" w16cid:durableId="1278180966">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BAE"/>
    <w:rsid w:val="00000AE8"/>
    <w:rsid w:val="00001ABB"/>
    <w:rsid w:val="0000236C"/>
    <w:rsid w:val="00002399"/>
    <w:rsid w:val="00003C4B"/>
    <w:rsid w:val="00004914"/>
    <w:rsid w:val="00005241"/>
    <w:rsid w:val="00006A68"/>
    <w:rsid w:val="000076DE"/>
    <w:rsid w:val="00011E67"/>
    <w:rsid w:val="00011EB7"/>
    <w:rsid w:val="0001575E"/>
    <w:rsid w:val="0001596B"/>
    <w:rsid w:val="00016703"/>
    <w:rsid w:val="0001696F"/>
    <w:rsid w:val="000175A2"/>
    <w:rsid w:val="00022F86"/>
    <w:rsid w:val="00024003"/>
    <w:rsid w:val="00024512"/>
    <w:rsid w:val="00024F8E"/>
    <w:rsid w:val="00025422"/>
    <w:rsid w:val="000255C0"/>
    <w:rsid w:val="00025E5A"/>
    <w:rsid w:val="000270CA"/>
    <w:rsid w:val="000304C2"/>
    <w:rsid w:val="00030D80"/>
    <w:rsid w:val="00030D97"/>
    <w:rsid w:val="0003119A"/>
    <w:rsid w:val="00031370"/>
    <w:rsid w:val="00033A4C"/>
    <w:rsid w:val="00033C3F"/>
    <w:rsid w:val="00035050"/>
    <w:rsid w:val="0003626C"/>
    <w:rsid w:val="00036D0F"/>
    <w:rsid w:val="00037314"/>
    <w:rsid w:val="00037CA8"/>
    <w:rsid w:val="0004072B"/>
    <w:rsid w:val="00040BE7"/>
    <w:rsid w:val="00040E88"/>
    <w:rsid w:val="000414D0"/>
    <w:rsid w:val="00041850"/>
    <w:rsid w:val="00041987"/>
    <w:rsid w:val="00043D4B"/>
    <w:rsid w:val="00043EC7"/>
    <w:rsid w:val="00044452"/>
    <w:rsid w:val="00045B40"/>
    <w:rsid w:val="00045BA4"/>
    <w:rsid w:val="00045BDB"/>
    <w:rsid w:val="00045FF0"/>
    <w:rsid w:val="00046452"/>
    <w:rsid w:val="00050CE9"/>
    <w:rsid w:val="00051060"/>
    <w:rsid w:val="0005109B"/>
    <w:rsid w:val="0005154F"/>
    <w:rsid w:val="00051BE3"/>
    <w:rsid w:val="00051DCA"/>
    <w:rsid w:val="00052E02"/>
    <w:rsid w:val="00053BD5"/>
    <w:rsid w:val="00054D40"/>
    <w:rsid w:val="00055C44"/>
    <w:rsid w:val="00056289"/>
    <w:rsid w:val="0005688D"/>
    <w:rsid w:val="00057DAA"/>
    <w:rsid w:val="000600B7"/>
    <w:rsid w:val="00061962"/>
    <w:rsid w:val="0006210F"/>
    <w:rsid w:val="00063150"/>
    <w:rsid w:val="00063290"/>
    <w:rsid w:val="00064F3D"/>
    <w:rsid w:val="000650F2"/>
    <w:rsid w:val="000660EB"/>
    <w:rsid w:val="00066524"/>
    <w:rsid w:val="00067BCF"/>
    <w:rsid w:val="000720FA"/>
    <w:rsid w:val="00072175"/>
    <w:rsid w:val="0007287C"/>
    <w:rsid w:val="00073110"/>
    <w:rsid w:val="00073FB4"/>
    <w:rsid w:val="00074EBC"/>
    <w:rsid w:val="00075A5F"/>
    <w:rsid w:val="00077B4D"/>
    <w:rsid w:val="000809C0"/>
    <w:rsid w:val="00081135"/>
    <w:rsid w:val="000830F1"/>
    <w:rsid w:val="00083C73"/>
    <w:rsid w:val="00083FA2"/>
    <w:rsid w:val="00084B60"/>
    <w:rsid w:val="00084C58"/>
    <w:rsid w:val="0008614F"/>
    <w:rsid w:val="00087671"/>
    <w:rsid w:val="000876BE"/>
    <w:rsid w:val="000904C4"/>
    <w:rsid w:val="0009080B"/>
    <w:rsid w:val="00090E71"/>
    <w:rsid w:val="00092110"/>
    <w:rsid w:val="00092B25"/>
    <w:rsid w:val="000934C3"/>
    <w:rsid w:val="00095ECE"/>
    <w:rsid w:val="00096130"/>
    <w:rsid w:val="000963AC"/>
    <w:rsid w:val="0009719F"/>
    <w:rsid w:val="000975C6"/>
    <w:rsid w:val="000A03F5"/>
    <w:rsid w:val="000A1120"/>
    <w:rsid w:val="000A1934"/>
    <w:rsid w:val="000A1A2A"/>
    <w:rsid w:val="000A2310"/>
    <w:rsid w:val="000A364F"/>
    <w:rsid w:val="000A3B71"/>
    <w:rsid w:val="000A5D31"/>
    <w:rsid w:val="000A7521"/>
    <w:rsid w:val="000B02FC"/>
    <w:rsid w:val="000B11E2"/>
    <w:rsid w:val="000B151C"/>
    <w:rsid w:val="000B2B4E"/>
    <w:rsid w:val="000B43FC"/>
    <w:rsid w:val="000B454B"/>
    <w:rsid w:val="000B4A12"/>
    <w:rsid w:val="000B4A8C"/>
    <w:rsid w:val="000B4D46"/>
    <w:rsid w:val="000B54B4"/>
    <w:rsid w:val="000B7C4B"/>
    <w:rsid w:val="000B7CD9"/>
    <w:rsid w:val="000C1121"/>
    <w:rsid w:val="000C245C"/>
    <w:rsid w:val="000C24A7"/>
    <w:rsid w:val="000C2F5B"/>
    <w:rsid w:val="000C35FC"/>
    <w:rsid w:val="000C4022"/>
    <w:rsid w:val="000C633F"/>
    <w:rsid w:val="000C63EA"/>
    <w:rsid w:val="000C66D1"/>
    <w:rsid w:val="000C73B0"/>
    <w:rsid w:val="000C7C8A"/>
    <w:rsid w:val="000C7C9A"/>
    <w:rsid w:val="000D4118"/>
    <w:rsid w:val="000D4B2B"/>
    <w:rsid w:val="000D6837"/>
    <w:rsid w:val="000D6EBE"/>
    <w:rsid w:val="000D75FA"/>
    <w:rsid w:val="000D77F1"/>
    <w:rsid w:val="000D7C79"/>
    <w:rsid w:val="000E0A17"/>
    <w:rsid w:val="000E15A9"/>
    <w:rsid w:val="000E227B"/>
    <w:rsid w:val="000E3E42"/>
    <w:rsid w:val="000E73A2"/>
    <w:rsid w:val="000F05B8"/>
    <w:rsid w:val="000F2577"/>
    <w:rsid w:val="000F2974"/>
    <w:rsid w:val="000F2B02"/>
    <w:rsid w:val="000F3020"/>
    <w:rsid w:val="000F3123"/>
    <w:rsid w:val="000F3FAD"/>
    <w:rsid w:val="000F7CD5"/>
    <w:rsid w:val="00102E54"/>
    <w:rsid w:val="001038CE"/>
    <w:rsid w:val="00103C31"/>
    <w:rsid w:val="00103E03"/>
    <w:rsid w:val="00105433"/>
    <w:rsid w:val="0010553B"/>
    <w:rsid w:val="00106DFA"/>
    <w:rsid w:val="00107E49"/>
    <w:rsid w:val="0011055F"/>
    <w:rsid w:val="00111809"/>
    <w:rsid w:val="00113968"/>
    <w:rsid w:val="00114643"/>
    <w:rsid w:val="00114CD2"/>
    <w:rsid w:val="001152A8"/>
    <w:rsid w:val="00116E0F"/>
    <w:rsid w:val="0011700C"/>
    <w:rsid w:val="001173CF"/>
    <w:rsid w:val="001226DA"/>
    <w:rsid w:val="00122C42"/>
    <w:rsid w:val="00124B5A"/>
    <w:rsid w:val="00124C6B"/>
    <w:rsid w:val="00125347"/>
    <w:rsid w:val="00125A6D"/>
    <w:rsid w:val="0012616B"/>
    <w:rsid w:val="00130459"/>
    <w:rsid w:val="00131600"/>
    <w:rsid w:val="001318FA"/>
    <w:rsid w:val="00131C6F"/>
    <w:rsid w:val="0013235C"/>
    <w:rsid w:val="00133916"/>
    <w:rsid w:val="00134265"/>
    <w:rsid w:val="001358B0"/>
    <w:rsid w:val="0013605A"/>
    <w:rsid w:val="00136FE4"/>
    <w:rsid w:val="00137C59"/>
    <w:rsid w:val="00137E34"/>
    <w:rsid w:val="001406BF"/>
    <w:rsid w:val="001409B0"/>
    <w:rsid w:val="00142380"/>
    <w:rsid w:val="00142A49"/>
    <w:rsid w:val="00143492"/>
    <w:rsid w:val="00143A53"/>
    <w:rsid w:val="00143DB0"/>
    <w:rsid w:val="0014565C"/>
    <w:rsid w:val="00146031"/>
    <w:rsid w:val="00146159"/>
    <w:rsid w:val="001463C8"/>
    <w:rsid w:val="00146DF3"/>
    <w:rsid w:val="0014790C"/>
    <w:rsid w:val="00147E63"/>
    <w:rsid w:val="0015078A"/>
    <w:rsid w:val="00150904"/>
    <w:rsid w:val="00151269"/>
    <w:rsid w:val="00152E05"/>
    <w:rsid w:val="00152EC0"/>
    <w:rsid w:val="001542F3"/>
    <w:rsid w:val="001564F4"/>
    <w:rsid w:val="00156D2F"/>
    <w:rsid w:val="00157225"/>
    <w:rsid w:val="0015778C"/>
    <w:rsid w:val="001577AC"/>
    <w:rsid w:val="00157B1B"/>
    <w:rsid w:val="00161976"/>
    <w:rsid w:val="00164198"/>
    <w:rsid w:val="0016499E"/>
    <w:rsid w:val="00164F55"/>
    <w:rsid w:val="00165BBA"/>
    <w:rsid w:val="00166546"/>
    <w:rsid w:val="00167B26"/>
    <w:rsid w:val="00171288"/>
    <w:rsid w:val="00171623"/>
    <w:rsid w:val="00173BAD"/>
    <w:rsid w:val="00174307"/>
    <w:rsid w:val="0017454D"/>
    <w:rsid w:val="00175F9A"/>
    <w:rsid w:val="0017749C"/>
    <w:rsid w:val="0017777D"/>
    <w:rsid w:val="00177D47"/>
    <w:rsid w:val="001818F0"/>
    <w:rsid w:val="00181E55"/>
    <w:rsid w:val="0018285D"/>
    <w:rsid w:val="001853D7"/>
    <w:rsid w:val="00185401"/>
    <w:rsid w:val="0018589B"/>
    <w:rsid w:val="001863A6"/>
    <w:rsid w:val="001870E8"/>
    <w:rsid w:val="00187859"/>
    <w:rsid w:val="00187A47"/>
    <w:rsid w:val="00187F95"/>
    <w:rsid w:val="00191164"/>
    <w:rsid w:val="00191E79"/>
    <w:rsid w:val="00194E83"/>
    <w:rsid w:val="0019565C"/>
    <w:rsid w:val="0019736B"/>
    <w:rsid w:val="001A0A36"/>
    <w:rsid w:val="001A0B59"/>
    <w:rsid w:val="001A16E1"/>
    <w:rsid w:val="001A1B7B"/>
    <w:rsid w:val="001A3276"/>
    <w:rsid w:val="001A3F5D"/>
    <w:rsid w:val="001A4D49"/>
    <w:rsid w:val="001A53F5"/>
    <w:rsid w:val="001A6B01"/>
    <w:rsid w:val="001A7D64"/>
    <w:rsid w:val="001B004F"/>
    <w:rsid w:val="001B154A"/>
    <w:rsid w:val="001B16D8"/>
    <w:rsid w:val="001B2744"/>
    <w:rsid w:val="001B2A7E"/>
    <w:rsid w:val="001B3DAB"/>
    <w:rsid w:val="001B4115"/>
    <w:rsid w:val="001B748C"/>
    <w:rsid w:val="001C1236"/>
    <w:rsid w:val="001C1BCC"/>
    <w:rsid w:val="001C260B"/>
    <w:rsid w:val="001C37A2"/>
    <w:rsid w:val="001C3E69"/>
    <w:rsid w:val="001C3F03"/>
    <w:rsid w:val="001C4DDC"/>
    <w:rsid w:val="001C6A4E"/>
    <w:rsid w:val="001C6DFF"/>
    <w:rsid w:val="001C7179"/>
    <w:rsid w:val="001C74C9"/>
    <w:rsid w:val="001C7723"/>
    <w:rsid w:val="001C7F6C"/>
    <w:rsid w:val="001D12AD"/>
    <w:rsid w:val="001D1F62"/>
    <w:rsid w:val="001D38B3"/>
    <w:rsid w:val="001D423C"/>
    <w:rsid w:val="001D513A"/>
    <w:rsid w:val="001D7A2C"/>
    <w:rsid w:val="001D7B15"/>
    <w:rsid w:val="001D7E06"/>
    <w:rsid w:val="001E0106"/>
    <w:rsid w:val="001E03A6"/>
    <w:rsid w:val="001E0AC6"/>
    <w:rsid w:val="001E0D21"/>
    <w:rsid w:val="001E2E1F"/>
    <w:rsid w:val="001E47CD"/>
    <w:rsid w:val="001E53C9"/>
    <w:rsid w:val="001E58E4"/>
    <w:rsid w:val="001E6A4B"/>
    <w:rsid w:val="001E6A5C"/>
    <w:rsid w:val="001E6B36"/>
    <w:rsid w:val="001F02B4"/>
    <w:rsid w:val="001F05C2"/>
    <w:rsid w:val="001F30D3"/>
    <w:rsid w:val="001F34BD"/>
    <w:rsid w:val="001F436B"/>
    <w:rsid w:val="001F4438"/>
    <w:rsid w:val="001F54CA"/>
    <w:rsid w:val="0020004A"/>
    <w:rsid w:val="002012E7"/>
    <w:rsid w:val="00202A61"/>
    <w:rsid w:val="00202AAC"/>
    <w:rsid w:val="00203795"/>
    <w:rsid w:val="0020393C"/>
    <w:rsid w:val="002044F0"/>
    <w:rsid w:val="00205F1E"/>
    <w:rsid w:val="002101C4"/>
    <w:rsid w:val="00210555"/>
    <w:rsid w:val="002107A2"/>
    <w:rsid w:val="0021104E"/>
    <w:rsid w:val="00211ADB"/>
    <w:rsid w:val="00213481"/>
    <w:rsid w:val="00213C8C"/>
    <w:rsid w:val="00214A95"/>
    <w:rsid w:val="00214B01"/>
    <w:rsid w:val="00214F56"/>
    <w:rsid w:val="0021579A"/>
    <w:rsid w:val="00215848"/>
    <w:rsid w:val="00215ACF"/>
    <w:rsid w:val="00215AD8"/>
    <w:rsid w:val="00216011"/>
    <w:rsid w:val="002176AF"/>
    <w:rsid w:val="002215BD"/>
    <w:rsid w:val="00221697"/>
    <w:rsid w:val="00222B8C"/>
    <w:rsid w:val="00222D59"/>
    <w:rsid w:val="002238B6"/>
    <w:rsid w:val="00224420"/>
    <w:rsid w:val="002244CB"/>
    <w:rsid w:val="0022461D"/>
    <w:rsid w:val="00224786"/>
    <w:rsid w:val="00224B89"/>
    <w:rsid w:val="002256F3"/>
    <w:rsid w:val="002258C2"/>
    <w:rsid w:val="00225B25"/>
    <w:rsid w:val="0023085C"/>
    <w:rsid w:val="002317F0"/>
    <w:rsid w:val="00233631"/>
    <w:rsid w:val="00233F72"/>
    <w:rsid w:val="002344AC"/>
    <w:rsid w:val="0023454B"/>
    <w:rsid w:val="002354F8"/>
    <w:rsid w:val="00236BC9"/>
    <w:rsid w:val="00236FF0"/>
    <w:rsid w:val="002374AB"/>
    <w:rsid w:val="0023793C"/>
    <w:rsid w:val="00240BF5"/>
    <w:rsid w:val="00240CBC"/>
    <w:rsid w:val="00241057"/>
    <w:rsid w:val="00241470"/>
    <w:rsid w:val="00241607"/>
    <w:rsid w:val="002429D1"/>
    <w:rsid w:val="00244D33"/>
    <w:rsid w:val="002451D0"/>
    <w:rsid w:val="00250BCB"/>
    <w:rsid w:val="002519E1"/>
    <w:rsid w:val="00252954"/>
    <w:rsid w:val="00253CAF"/>
    <w:rsid w:val="0025420E"/>
    <w:rsid w:val="00254B87"/>
    <w:rsid w:val="00254FC7"/>
    <w:rsid w:val="002557B6"/>
    <w:rsid w:val="00260238"/>
    <w:rsid w:val="00260A83"/>
    <w:rsid w:val="00262DE8"/>
    <w:rsid w:val="00263EB2"/>
    <w:rsid w:val="002641E6"/>
    <w:rsid w:val="00265AAA"/>
    <w:rsid w:val="002669F7"/>
    <w:rsid w:val="00266F24"/>
    <w:rsid w:val="0026730E"/>
    <w:rsid w:val="002675DE"/>
    <w:rsid w:val="002677A1"/>
    <w:rsid w:val="00267D86"/>
    <w:rsid w:val="00270A40"/>
    <w:rsid w:val="00272A19"/>
    <w:rsid w:val="00272F25"/>
    <w:rsid w:val="00273B69"/>
    <w:rsid w:val="00273ED8"/>
    <w:rsid w:val="00275283"/>
    <w:rsid w:val="00276DFD"/>
    <w:rsid w:val="0028045D"/>
    <w:rsid w:val="00280E7C"/>
    <w:rsid w:val="00281E8F"/>
    <w:rsid w:val="00281FB5"/>
    <w:rsid w:val="0028216E"/>
    <w:rsid w:val="00282A81"/>
    <w:rsid w:val="00283553"/>
    <w:rsid w:val="002835B5"/>
    <w:rsid w:val="00283E49"/>
    <w:rsid w:val="002866E3"/>
    <w:rsid w:val="00286BC4"/>
    <w:rsid w:val="0029078C"/>
    <w:rsid w:val="00291E06"/>
    <w:rsid w:val="0029266F"/>
    <w:rsid w:val="00293093"/>
    <w:rsid w:val="00293E7B"/>
    <w:rsid w:val="0029481E"/>
    <w:rsid w:val="00295AF3"/>
    <w:rsid w:val="00295B97"/>
    <w:rsid w:val="00295FE8"/>
    <w:rsid w:val="002974F8"/>
    <w:rsid w:val="00297EB1"/>
    <w:rsid w:val="002A1444"/>
    <w:rsid w:val="002A355E"/>
    <w:rsid w:val="002A40F1"/>
    <w:rsid w:val="002A50F8"/>
    <w:rsid w:val="002A6388"/>
    <w:rsid w:val="002A6ABE"/>
    <w:rsid w:val="002A7382"/>
    <w:rsid w:val="002A7F8C"/>
    <w:rsid w:val="002B0ED5"/>
    <w:rsid w:val="002B2290"/>
    <w:rsid w:val="002B292E"/>
    <w:rsid w:val="002B2EFF"/>
    <w:rsid w:val="002B3373"/>
    <w:rsid w:val="002B3B87"/>
    <w:rsid w:val="002B5A1D"/>
    <w:rsid w:val="002B5E96"/>
    <w:rsid w:val="002C10AC"/>
    <w:rsid w:val="002C1731"/>
    <w:rsid w:val="002C32B5"/>
    <w:rsid w:val="002C39C8"/>
    <w:rsid w:val="002C3D5C"/>
    <w:rsid w:val="002C3DDA"/>
    <w:rsid w:val="002C4796"/>
    <w:rsid w:val="002C484E"/>
    <w:rsid w:val="002C5275"/>
    <w:rsid w:val="002C7C03"/>
    <w:rsid w:val="002D04BC"/>
    <w:rsid w:val="002D0D77"/>
    <w:rsid w:val="002D14C8"/>
    <w:rsid w:val="002D180C"/>
    <w:rsid w:val="002D2113"/>
    <w:rsid w:val="002D24C7"/>
    <w:rsid w:val="002D3A7A"/>
    <w:rsid w:val="002D4F04"/>
    <w:rsid w:val="002D6842"/>
    <w:rsid w:val="002E0366"/>
    <w:rsid w:val="002E04FB"/>
    <w:rsid w:val="002E0802"/>
    <w:rsid w:val="002E0A89"/>
    <w:rsid w:val="002E10F6"/>
    <w:rsid w:val="002E12D6"/>
    <w:rsid w:val="002E1C3A"/>
    <w:rsid w:val="002E3863"/>
    <w:rsid w:val="002E3D73"/>
    <w:rsid w:val="002E47EA"/>
    <w:rsid w:val="002E5527"/>
    <w:rsid w:val="002E5FFD"/>
    <w:rsid w:val="002E68EF"/>
    <w:rsid w:val="002E6D5A"/>
    <w:rsid w:val="002E74CD"/>
    <w:rsid w:val="002F008B"/>
    <w:rsid w:val="002F038C"/>
    <w:rsid w:val="002F0A8C"/>
    <w:rsid w:val="002F107D"/>
    <w:rsid w:val="002F26FE"/>
    <w:rsid w:val="002F30C7"/>
    <w:rsid w:val="002F60EC"/>
    <w:rsid w:val="002F62F2"/>
    <w:rsid w:val="002F67FB"/>
    <w:rsid w:val="002F73B6"/>
    <w:rsid w:val="002F76B7"/>
    <w:rsid w:val="003009F3"/>
    <w:rsid w:val="00300EE8"/>
    <w:rsid w:val="003010A6"/>
    <w:rsid w:val="00301EEE"/>
    <w:rsid w:val="00302E61"/>
    <w:rsid w:val="0030340F"/>
    <w:rsid w:val="00303BB1"/>
    <w:rsid w:val="003044DD"/>
    <w:rsid w:val="00305373"/>
    <w:rsid w:val="003053EE"/>
    <w:rsid w:val="00305802"/>
    <w:rsid w:val="00305FF2"/>
    <w:rsid w:val="00306003"/>
    <w:rsid w:val="003062C0"/>
    <w:rsid w:val="00306A1F"/>
    <w:rsid w:val="00306D11"/>
    <w:rsid w:val="003100F5"/>
    <w:rsid w:val="0031146E"/>
    <w:rsid w:val="00311628"/>
    <w:rsid w:val="00314176"/>
    <w:rsid w:val="003155B4"/>
    <w:rsid w:val="0031614B"/>
    <w:rsid w:val="003163B6"/>
    <w:rsid w:val="00316E05"/>
    <w:rsid w:val="003179C1"/>
    <w:rsid w:val="00321BC6"/>
    <w:rsid w:val="00321E45"/>
    <w:rsid w:val="00322F08"/>
    <w:rsid w:val="0032312E"/>
    <w:rsid w:val="00323D85"/>
    <w:rsid w:val="00324A64"/>
    <w:rsid w:val="00326547"/>
    <w:rsid w:val="00326D9A"/>
    <w:rsid w:val="0032768A"/>
    <w:rsid w:val="003300FF"/>
    <w:rsid w:val="0033035B"/>
    <w:rsid w:val="0033182E"/>
    <w:rsid w:val="003319D7"/>
    <w:rsid w:val="00331D43"/>
    <w:rsid w:val="00332724"/>
    <w:rsid w:val="00332803"/>
    <w:rsid w:val="00332C78"/>
    <w:rsid w:val="00333423"/>
    <w:rsid w:val="003340DC"/>
    <w:rsid w:val="003355E8"/>
    <w:rsid w:val="00335E40"/>
    <w:rsid w:val="0033666D"/>
    <w:rsid w:val="00336721"/>
    <w:rsid w:val="00336A4B"/>
    <w:rsid w:val="00336B78"/>
    <w:rsid w:val="0033773B"/>
    <w:rsid w:val="003400E2"/>
    <w:rsid w:val="00340E53"/>
    <w:rsid w:val="00342322"/>
    <w:rsid w:val="003435D3"/>
    <w:rsid w:val="0034421C"/>
    <w:rsid w:val="0034435E"/>
    <w:rsid w:val="003458DA"/>
    <w:rsid w:val="00345A7B"/>
    <w:rsid w:val="00345C61"/>
    <w:rsid w:val="00345E00"/>
    <w:rsid w:val="00351A68"/>
    <w:rsid w:val="0035211A"/>
    <w:rsid w:val="003531D6"/>
    <w:rsid w:val="003534DB"/>
    <w:rsid w:val="00353F3B"/>
    <w:rsid w:val="00354674"/>
    <w:rsid w:val="00354DE0"/>
    <w:rsid w:val="00356DFE"/>
    <w:rsid w:val="00357E8D"/>
    <w:rsid w:val="00360930"/>
    <w:rsid w:val="003615D6"/>
    <w:rsid w:val="00361FC6"/>
    <w:rsid w:val="0036302E"/>
    <w:rsid w:val="00364678"/>
    <w:rsid w:val="0036514D"/>
    <w:rsid w:val="003654B5"/>
    <w:rsid w:val="00365AC2"/>
    <w:rsid w:val="00366285"/>
    <w:rsid w:val="00367E10"/>
    <w:rsid w:val="00370797"/>
    <w:rsid w:val="0037192A"/>
    <w:rsid w:val="0037231A"/>
    <w:rsid w:val="00372998"/>
    <w:rsid w:val="00372FA1"/>
    <w:rsid w:val="003739A9"/>
    <w:rsid w:val="0037449A"/>
    <w:rsid w:val="00374ADF"/>
    <w:rsid w:val="00375A79"/>
    <w:rsid w:val="00375B40"/>
    <w:rsid w:val="00381DE1"/>
    <w:rsid w:val="003827D7"/>
    <w:rsid w:val="00384AB0"/>
    <w:rsid w:val="00384F13"/>
    <w:rsid w:val="0038584D"/>
    <w:rsid w:val="003863A3"/>
    <w:rsid w:val="0038670B"/>
    <w:rsid w:val="00386987"/>
    <w:rsid w:val="00387655"/>
    <w:rsid w:val="00387DE4"/>
    <w:rsid w:val="00390810"/>
    <w:rsid w:val="003916E7"/>
    <w:rsid w:val="0039320C"/>
    <w:rsid w:val="00394CD4"/>
    <w:rsid w:val="00395F12"/>
    <w:rsid w:val="003963D8"/>
    <w:rsid w:val="003A0591"/>
    <w:rsid w:val="003A1D85"/>
    <w:rsid w:val="003A2E0C"/>
    <w:rsid w:val="003A3671"/>
    <w:rsid w:val="003A3806"/>
    <w:rsid w:val="003A3C77"/>
    <w:rsid w:val="003A51C1"/>
    <w:rsid w:val="003A6510"/>
    <w:rsid w:val="003A6808"/>
    <w:rsid w:val="003A6BA2"/>
    <w:rsid w:val="003B1307"/>
    <w:rsid w:val="003B2BE8"/>
    <w:rsid w:val="003B36D3"/>
    <w:rsid w:val="003B3CB5"/>
    <w:rsid w:val="003B46D3"/>
    <w:rsid w:val="003B5CD2"/>
    <w:rsid w:val="003B701F"/>
    <w:rsid w:val="003B7971"/>
    <w:rsid w:val="003C0CC4"/>
    <w:rsid w:val="003C138A"/>
    <w:rsid w:val="003C1FCB"/>
    <w:rsid w:val="003C273D"/>
    <w:rsid w:val="003C2CEE"/>
    <w:rsid w:val="003C3019"/>
    <w:rsid w:val="003C3B61"/>
    <w:rsid w:val="003C5412"/>
    <w:rsid w:val="003C56E7"/>
    <w:rsid w:val="003C5822"/>
    <w:rsid w:val="003C6A1D"/>
    <w:rsid w:val="003C6FC1"/>
    <w:rsid w:val="003C73C2"/>
    <w:rsid w:val="003C7F92"/>
    <w:rsid w:val="003D0AE5"/>
    <w:rsid w:val="003D10BB"/>
    <w:rsid w:val="003D118A"/>
    <w:rsid w:val="003D16C7"/>
    <w:rsid w:val="003D2B34"/>
    <w:rsid w:val="003D2FEC"/>
    <w:rsid w:val="003D319C"/>
    <w:rsid w:val="003D3382"/>
    <w:rsid w:val="003D356B"/>
    <w:rsid w:val="003D3CEA"/>
    <w:rsid w:val="003D6632"/>
    <w:rsid w:val="003D68B4"/>
    <w:rsid w:val="003D7204"/>
    <w:rsid w:val="003E117B"/>
    <w:rsid w:val="003E20F3"/>
    <w:rsid w:val="003E4365"/>
    <w:rsid w:val="003E496B"/>
    <w:rsid w:val="003E5FE7"/>
    <w:rsid w:val="003E628B"/>
    <w:rsid w:val="003E69AF"/>
    <w:rsid w:val="003E7D12"/>
    <w:rsid w:val="003F0271"/>
    <w:rsid w:val="003F0392"/>
    <w:rsid w:val="003F05F0"/>
    <w:rsid w:val="003F29CD"/>
    <w:rsid w:val="003F3DF5"/>
    <w:rsid w:val="003F49D8"/>
    <w:rsid w:val="003F4A59"/>
    <w:rsid w:val="003F6EAA"/>
    <w:rsid w:val="003F6FD0"/>
    <w:rsid w:val="003F70C3"/>
    <w:rsid w:val="003F720C"/>
    <w:rsid w:val="003F7397"/>
    <w:rsid w:val="0040107F"/>
    <w:rsid w:val="00402B02"/>
    <w:rsid w:val="004030D5"/>
    <w:rsid w:val="00405396"/>
    <w:rsid w:val="00405AD8"/>
    <w:rsid w:val="00405DCF"/>
    <w:rsid w:val="0040635C"/>
    <w:rsid w:val="00406808"/>
    <w:rsid w:val="00406909"/>
    <w:rsid w:val="0040767A"/>
    <w:rsid w:val="0040789A"/>
    <w:rsid w:val="004078CC"/>
    <w:rsid w:val="00410300"/>
    <w:rsid w:val="00411079"/>
    <w:rsid w:val="0041259D"/>
    <w:rsid w:val="00412DFB"/>
    <w:rsid w:val="004141CB"/>
    <w:rsid w:val="00415B69"/>
    <w:rsid w:val="0041748D"/>
    <w:rsid w:val="00417D49"/>
    <w:rsid w:val="00420FC2"/>
    <w:rsid w:val="004218D7"/>
    <w:rsid w:val="004222BB"/>
    <w:rsid w:val="0042354D"/>
    <w:rsid w:val="004262AF"/>
    <w:rsid w:val="00426437"/>
    <w:rsid w:val="00427560"/>
    <w:rsid w:val="0042779D"/>
    <w:rsid w:val="004304FB"/>
    <w:rsid w:val="00430783"/>
    <w:rsid w:val="00430C87"/>
    <w:rsid w:val="0043138E"/>
    <w:rsid w:val="00431BBB"/>
    <w:rsid w:val="0043233C"/>
    <w:rsid w:val="00432E6C"/>
    <w:rsid w:val="00433BE1"/>
    <w:rsid w:val="00435AFA"/>
    <w:rsid w:val="00436278"/>
    <w:rsid w:val="00436681"/>
    <w:rsid w:val="004379CB"/>
    <w:rsid w:val="0044132F"/>
    <w:rsid w:val="004413E2"/>
    <w:rsid w:val="004431C4"/>
    <w:rsid w:val="00443D6C"/>
    <w:rsid w:val="00443E6D"/>
    <w:rsid w:val="00444117"/>
    <w:rsid w:val="00444A58"/>
    <w:rsid w:val="0044799D"/>
    <w:rsid w:val="00447B16"/>
    <w:rsid w:val="004500AF"/>
    <w:rsid w:val="00450156"/>
    <w:rsid w:val="00451EDB"/>
    <w:rsid w:val="00452BC7"/>
    <w:rsid w:val="00453A14"/>
    <w:rsid w:val="004544D0"/>
    <w:rsid w:val="00455E75"/>
    <w:rsid w:val="00456122"/>
    <w:rsid w:val="00457B2C"/>
    <w:rsid w:val="00457C44"/>
    <w:rsid w:val="00460186"/>
    <w:rsid w:val="0046063F"/>
    <w:rsid w:val="00460753"/>
    <w:rsid w:val="0046077C"/>
    <w:rsid w:val="0046167D"/>
    <w:rsid w:val="00461B0C"/>
    <w:rsid w:val="00461DD3"/>
    <w:rsid w:val="00461FA3"/>
    <w:rsid w:val="004629E9"/>
    <w:rsid w:val="004637EB"/>
    <w:rsid w:val="00463CBA"/>
    <w:rsid w:val="00464B65"/>
    <w:rsid w:val="00465E33"/>
    <w:rsid w:val="00466924"/>
    <w:rsid w:val="00470A97"/>
    <w:rsid w:val="004723B9"/>
    <w:rsid w:val="004735DB"/>
    <w:rsid w:val="0047376E"/>
    <w:rsid w:val="004742F8"/>
    <w:rsid w:val="00474C66"/>
    <w:rsid w:val="00475858"/>
    <w:rsid w:val="004767A4"/>
    <w:rsid w:val="00476B2F"/>
    <w:rsid w:val="00477415"/>
    <w:rsid w:val="004777D9"/>
    <w:rsid w:val="00477F71"/>
    <w:rsid w:val="00482A4E"/>
    <w:rsid w:val="00482A87"/>
    <w:rsid w:val="00483593"/>
    <w:rsid w:val="00485C1F"/>
    <w:rsid w:val="00485E32"/>
    <w:rsid w:val="00486107"/>
    <w:rsid w:val="00486138"/>
    <w:rsid w:val="004865BF"/>
    <w:rsid w:val="004875BA"/>
    <w:rsid w:val="0049175E"/>
    <w:rsid w:val="004923DC"/>
    <w:rsid w:val="00493C94"/>
    <w:rsid w:val="00493F68"/>
    <w:rsid w:val="00494236"/>
    <w:rsid w:val="00494B0D"/>
    <w:rsid w:val="00495237"/>
    <w:rsid w:val="00495A18"/>
    <w:rsid w:val="004971AA"/>
    <w:rsid w:val="00497667"/>
    <w:rsid w:val="004A0814"/>
    <w:rsid w:val="004A0D22"/>
    <w:rsid w:val="004A18DE"/>
    <w:rsid w:val="004A21C2"/>
    <w:rsid w:val="004A2764"/>
    <w:rsid w:val="004A33D3"/>
    <w:rsid w:val="004A3A09"/>
    <w:rsid w:val="004A52DE"/>
    <w:rsid w:val="004A55C7"/>
    <w:rsid w:val="004A6252"/>
    <w:rsid w:val="004A692D"/>
    <w:rsid w:val="004A6CA4"/>
    <w:rsid w:val="004A7897"/>
    <w:rsid w:val="004A7C3E"/>
    <w:rsid w:val="004B0EA0"/>
    <w:rsid w:val="004B2882"/>
    <w:rsid w:val="004B2D93"/>
    <w:rsid w:val="004B3A57"/>
    <w:rsid w:val="004B4654"/>
    <w:rsid w:val="004B4CF4"/>
    <w:rsid w:val="004B62FF"/>
    <w:rsid w:val="004B6767"/>
    <w:rsid w:val="004B7672"/>
    <w:rsid w:val="004B7A9A"/>
    <w:rsid w:val="004C0BA8"/>
    <w:rsid w:val="004C1DBB"/>
    <w:rsid w:val="004C36A8"/>
    <w:rsid w:val="004C4104"/>
    <w:rsid w:val="004C51CF"/>
    <w:rsid w:val="004C51D9"/>
    <w:rsid w:val="004C5EA0"/>
    <w:rsid w:val="004D148B"/>
    <w:rsid w:val="004D2076"/>
    <w:rsid w:val="004D263D"/>
    <w:rsid w:val="004D2D1A"/>
    <w:rsid w:val="004D4A0F"/>
    <w:rsid w:val="004D4B88"/>
    <w:rsid w:val="004D557E"/>
    <w:rsid w:val="004D5F8D"/>
    <w:rsid w:val="004D5F97"/>
    <w:rsid w:val="004D7700"/>
    <w:rsid w:val="004E006F"/>
    <w:rsid w:val="004E00D3"/>
    <w:rsid w:val="004E0867"/>
    <w:rsid w:val="004E08A7"/>
    <w:rsid w:val="004E14B4"/>
    <w:rsid w:val="004E217D"/>
    <w:rsid w:val="004E306A"/>
    <w:rsid w:val="004E5BBF"/>
    <w:rsid w:val="004E5D98"/>
    <w:rsid w:val="004E7444"/>
    <w:rsid w:val="004F03F0"/>
    <w:rsid w:val="004F04AE"/>
    <w:rsid w:val="004F0ABB"/>
    <w:rsid w:val="004F1F43"/>
    <w:rsid w:val="004F331E"/>
    <w:rsid w:val="004F33A6"/>
    <w:rsid w:val="004F3E75"/>
    <w:rsid w:val="004F4EFC"/>
    <w:rsid w:val="004F5890"/>
    <w:rsid w:val="004F5965"/>
    <w:rsid w:val="004F5EC7"/>
    <w:rsid w:val="004F693C"/>
    <w:rsid w:val="004F74BB"/>
    <w:rsid w:val="00500D6B"/>
    <w:rsid w:val="0050152F"/>
    <w:rsid w:val="0050170E"/>
    <w:rsid w:val="00501790"/>
    <w:rsid w:val="00501A2F"/>
    <w:rsid w:val="0050245C"/>
    <w:rsid w:val="00502736"/>
    <w:rsid w:val="005027C4"/>
    <w:rsid w:val="0050303A"/>
    <w:rsid w:val="005072FD"/>
    <w:rsid w:val="00507858"/>
    <w:rsid w:val="00507AE0"/>
    <w:rsid w:val="0051022B"/>
    <w:rsid w:val="00511284"/>
    <w:rsid w:val="0051145F"/>
    <w:rsid w:val="005114FE"/>
    <w:rsid w:val="005115EC"/>
    <w:rsid w:val="0051243B"/>
    <w:rsid w:val="005128B3"/>
    <w:rsid w:val="00513D99"/>
    <w:rsid w:val="005140A1"/>
    <w:rsid w:val="005149E1"/>
    <w:rsid w:val="00515ED3"/>
    <w:rsid w:val="005163A8"/>
    <w:rsid w:val="005224E8"/>
    <w:rsid w:val="005226DF"/>
    <w:rsid w:val="00525D3F"/>
    <w:rsid w:val="005270BD"/>
    <w:rsid w:val="00527A06"/>
    <w:rsid w:val="00530960"/>
    <w:rsid w:val="00530B73"/>
    <w:rsid w:val="00530D8B"/>
    <w:rsid w:val="00532AF2"/>
    <w:rsid w:val="0053371E"/>
    <w:rsid w:val="005349BB"/>
    <w:rsid w:val="00534A60"/>
    <w:rsid w:val="00537ED5"/>
    <w:rsid w:val="005408CC"/>
    <w:rsid w:val="00540A99"/>
    <w:rsid w:val="00540DA4"/>
    <w:rsid w:val="00541B9F"/>
    <w:rsid w:val="00543171"/>
    <w:rsid w:val="00543A29"/>
    <w:rsid w:val="005457FA"/>
    <w:rsid w:val="00545811"/>
    <w:rsid w:val="005460CF"/>
    <w:rsid w:val="005473DC"/>
    <w:rsid w:val="00547434"/>
    <w:rsid w:val="00551821"/>
    <w:rsid w:val="0055230D"/>
    <w:rsid w:val="00552857"/>
    <w:rsid w:val="00553854"/>
    <w:rsid w:val="00555F38"/>
    <w:rsid w:val="00556A09"/>
    <w:rsid w:val="00556F50"/>
    <w:rsid w:val="00557029"/>
    <w:rsid w:val="005577C0"/>
    <w:rsid w:val="00557E93"/>
    <w:rsid w:val="005616DF"/>
    <w:rsid w:val="00562791"/>
    <w:rsid w:val="00563076"/>
    <w:rsid w:val="0056315B"/>
    <w:rsid w:val="00563421"/>
    <w:rsid w:val="005645FC"/>
    <w:rsid w:val="0056499F"/>
    <w:rsid w:val="00564CF4"/>
    <w:rsid w:val="00565B29"/>
    <w:rsid w:val="005664EC"/>
    <w:rsid w:val="005705AA"/>
    <w:rsid w:val="0057065F"/>
    <w:rsid w:val="00572008"/>
    <w:rsid w:val="00573E99"/>
    <w:rsid w:val="005746C4"/>
    <w:rsid w:val="005748D4"/>
    <w:rsid w:val="00574D84"/>
    <w:rsid w:val="00574F5F"/>
    <w:rsid w:val="0057504A"/>
    <w:rsid w:val="005751EA"/>
    <w:rsid w:val="0057556B"/>
    <w:rsid w:val="0057572D"/>
    <w:rsid w:val="00576789"/>
    <w:rsid w:val="005771E2"/>
    <w:rsid w:val="00577E10"/>
    <w:rsid w:val="00580987"/>
    <w:rsid w:val="00581687"/>
    <w:rsid w:val="00581AF0"/>
    <w:rsid w:val="00582036"/>
    <w:rsid w:val="00583F48"/>
    <w:rsid w:val="0058453B"/>
    <w:rsid w:val="00585CD7"/>
    <w:rsid w:val="00586559"/>
    <w:rsid w:val="005865D2"/>
    <w:rsid w:val="005866EB"/>
    <w:rsid w:val="0058678D"/>
    <w:rsid w:val="00590345"/>
    <w:rsid w:val="0059161E"/>
    <w:rsid w:val="00591B92"/>
    <w:rsid w:val="00591E52"/>
    <w:rsid w:val="00592488"/>
    <w:rsid w:val="00594CA5"/>
    <w:rsid w:val="005953AF"/>
    <w:rsid w:val="005958FA"/>
    <w:rsid w:val="00595FFF"/>
    <w:rsid w:val="00596C45"/>
    <w:rsid w:val="005978F8"/>
    <w:rsid w:val="00597C1B"/>
    <w:rsid w:val="005A41A5"/>
    <w:rsid w:val="005A4853"/>
    <w:rsid w:val="005A48C5"/>
    <w:rsid w:val="005A4B4A"/>
    <w:rsid w:val="005A4FD6"/>
    <w:rsid w:val="005A5453"/>
    <w:rsid w:val="005A55F3"/>
    <w:rsid w:val="005A6C7C"/>
    <w:rsid w:val="005B033B"/>
    <w:rsid w:val="005B0CB6"/>
    <w:rsid w:val="005B0D39"/>
    <w:rsid w:val="005B1C54"/>
    <w:rsid w:val="005B2037"/>
    <w:rsid w:val="005B2782"/>
    <w:rsid w:val="005B468C"/>
    <w:rsid w:val="005B5CB5"/>
    <w:rsid w:val="005B7D94"/>
    <w:rsid w:val="005C04E3"/>
    <w:rsid w:val="005C1261"/>
    <w:rsid w:val="005C1952"/>
    <w:rsid w:val="005C1E7F"/>
    <w:rsid w:val="005C39F0"/>
    <w:rsid w:val="005C4A73"/>
    <w:rsid w:val="005C5354"/>
    <w:rsid w:val="005C6FC1"/>
    <w:rsid w:val="005D131F"/>
    <w:rsid w:val="005D14A9"/>
    <w:rsid w:val="005D24D3"/>
    <w:rsid w:val="005D31BE"/>
    <w:rsid w:val="005D3696"/>
    <w:rsid w:val="005D41FF"/>
    <w:rsid w:val="005D45C1"/>
    <w:rsid w:val="005D4D23"/>
    <w:rsid w:val="005D616F"/>
    <w:rsid w:val="005D6E6B"/>
    <w:rsid w:val="005E016A"/>
    <w:rsid w:val="005E0849"/>
    <w:rsid w:val="005E149E"/>
    <w:rsid w:val="005E1607"/>
    <w:rsid w:val="005E1A5E"/>
    <w:rsid w:val="005E1F57"/>
    <w:rsid w:val="005E2868"/>
    <w:rsid w:val="005E399A"/>
    <w:rsid w:val="005E533F"/>
    <w:rsid w:val="005E5342"/>
    <w:rsid w:val="005E5A26"/>
    <w:rsid w:val="005E7429"/>
    <w:rsid w:val="005F0497"/>
    <w:rsid w:val="005F3117"/>
    <w:rsid w:val="005F3850"/>
    <w:rsid w:val="005F412F"/>
    <w:rsid w:val="005F4EF1"/>
    <w:rsid w:val="005F5C46"/>
    <w:rsid w:val="005F641A"/>
    <w:rsid w:val="005F6C82"/>
    <w:rsid w:val="005F7922"/>
    <w:rsid w:val="006008E7"/>
    <w:rsid w:val="006042EF"/>
    <w:rsid w:val="00605E98"/>
    <w:rsid w:val="00605F13"/>
    <w:rsid w:val="006071FE"/>
    <w:rsid w:val="00611223"/>
    <w:rsid w:val="00611258"/>
    <w:rsid w:val="00611DD2"/>
    <w:rsid w:val="00612E0E"/>
    <w:rsid w:val="00615484"/>
    <w:rsid w:val="00615C39"/>
    <w:rsid w:val="006167E4"/>
    <w:rsid w:val="00616AE7"/>
    <w:rsid w:val="00616C11"/>
    <w:rsid w:val="00616E19"/>
    <w:rsid w:val="006171E0"/>
    <w:rsid w:val="00617B07"/>
    <w:rsid w:val="00617B87"/>
    <w:rsid w:val="006201E2"/>
    <w:rsid w:val="00620688"/>
    <w:rsid w:val="0062102E"/>
    <w:rsid w:val="00621D1A"/>
    <w:rsid w:val="00621E29"/>
    <w:rsid w:val="0062249E"/>
    <w:rsid w:val="00622829"/>
    <w:rsid w:val="00623944"/>
    <w:rsid w:val="006244FF"/>
    <w:rsid w:val="006257C1"/>
    <w:rsid w:val="00626F53"/>
    <w:rsid w:val="00627161"/>
    <w:rsid w:val="006279DE"/>
    <w:rsid w:val="00630A06"/>
    <w:rsid w:val="00630CD3"/>
    <w:rsid w:val="00631423"/>
    <w:rsid w:val="00631A81"/>
    <w:rsid w:val="006322F4"/>
    <w:rsid w:val="00632B54"/>
    <w:rsid w:val="00633124"/>
    <w:rsid w:val="006331FE"/>
    <w:rsid w:val="00633580"/>
    <w:rsid w:val="00634379"/>
    <w:rsid w:val="00634486"/>
    <w:rsid w:val="00635468"/>
    <w:rsid w:val="0063632A"/>
    <w:rsid w:val="00636D12"/>
    <w:rsid w:val="0064225A"/>
    <w:rsid w:val="00642D1B"/>
    <w:rsid w:val="00642FE7"/>
    <w:rsid w:val="00644026"/>
    <w:rsid w:val="006440F9"/>
    <w:rsid w:val="00644C11"/>
    <w:rsid w:val="00644DEC"/>
    <w:rsid w:val="00645826"/>
    <w:rsid w:val="00645F3C"/>
    <w:rsid w:val="00646868"/>
    <w:rsid w:val="00650D8E"/>
    <w:rsid w:val="00651221"/>
    <w:rsid w:val="0065160F"/>
    <w:rsid w:val="00651F7B"/>
    <w:rsid w:val="00652E22"/>
    <w:rsid w:val="00653727"/>
    <w:rsid w:val="0065377A"/>
    <w:rsid w:val="006538A9"/>
    <w:rsid w:val="00654487"/>
    <w:rsid w:val="0065463B"/>
    <w:rsid w:val="006546D1"/>
    <w:rsid w:val="0065492A"/>
    <w:rsid w:val="00655BDE"/>
    <w:rsid w:val="00656AE3"/>
    <w:rsid w:val="00657220"/>
    <w:rsid w:val="00660D7B"/>
    <w:rsid w:val="0066316E"/>
    <w:rsid w:val="00663B78"/>
    <w:rsid w:val="00663BDD"/>
    <w:rsid w:val="00663D91"/>
    <w:rsid w:val="00664B9C"/>
    <w:rsid w:val="00664E82"/>
    <w:rsid w:val="006654E5"/>
    <w:rsid w:val="00665E73"/>
    <w:rsid w:val="006663E8"/>
    <w:rsid w:val="00667FB0"/>
    <w:rsid w:val="00670930"/>
    <w:rsid w:val="0067108F"/>
    <w:rsid w:val="00671323"/>
    <w:rsid w:val="00671A64"/>
    <w:rsid w:val="00672F3B"/>
    <w:rsid w:val="0067352B"/>
    <w:rsid w:val="00673965"/>
    <w:rsid w:val="0067520C"/>
    <w:rsid w:val="0067559D"/>
    <w:rsid w:val="0067601A"/>
    <w:rsid w:val="0067636F"/>
    <w:rsid w:val="0067729D"/>
    <w:rsid w:val="0067733E"/>
    <w:rsid w:val="0067767A"/>
    <w:rsid w:val="00677996"/>
    <w:rsid w:val="006803C5"/>
    <w:rsid w:val="0068167A"/>
    <w:rsid w:val="00682820"/>
    <w:rsid w:val="00684DFF"/>
    <w:rsid w:val="0068547E"/>
    <w:rsid w:val="0068701C"/>
    <w:rsid w:val="0069018E"/>
    <w:rsid w:val="00690947"/>
    <w:rsid w:val="0069097B"/>
    <w:rsid w:val="00692A94"/>
    <w:rsid w:val="00694334"/>
    <w:rsid w:val="00694987"/>
    <w:rsid w:val="00695DE9"/>
    <w:rsid w:val="00696083"/>
    <w:rsid w:val="00696234"/>
    <w:rsid w:val="006963CD"/>
    <w:rsid w:val="00696C92"/>
    <w:rsid w:val="00697B3A"/>
    <w:rsid w:val="006A1D9F"/>
    <w:rsid w:val="006A2C58"/>
    <w:rsid w:val="006A334A"/>
    <w:rsid w:val="006A3433"/>
    <w:rsid w:val="006A388A"/>
    <w:rsid w:val="006A3A19"/>
    <w:rsid w:val="006A4425"/>
    <w:rsid w:val="006A47E3"/>
    <w:rsid w:val="006A4B35"/>
    <w:rsid w:val="006A5492"/>
    <w:rsid w:val="006A662B"/>
    <w:rsid w:val="006A78B5"/>
    <w:rsid w:val="006A7A70"/>
    <w:rsid w:val="006B0886"/>
    <w:rsid w:val="006B0BB4"/>
    <w:rsid w:val="006B0CED"/>
    <w:rsid w:val="006B5834"/>
    <w:rsid w:val="006B59A8"/>
    <w:rsid w:val="006B5D05"/>
    <w:rsid w:val="006B6316"/>
    <w:rsid w:val="006B7D21"/>
    <w:rsid w:val="006C159B"/>
    <w:rsid w:val="006C3054"/>
    <w:rsid w:val="006C615F"/>
    <w:rsid w:val="006C6EC9"/>
    <w:rsid w:val="006C7086"/>
    <w:rsid w:val="006C7A6C"/>
    <w:rsid w:val="006C7E06"/>
    <w:rsid w:val="006D04CC"/>
    <w:rsid w:val="006D17DD"/>
    <w:rsid w:val="006D1EC7"/>
    <w:rsid w:val="006D2F99"/>
    <w:rsid w:val="006D3371"/>
    <w:rsid w:val="006D3A71"/>
    <w:rsid w:val="006D462C"/>
    <w:rsid w:val="006D4988"/>
    <w:rsid w:val="006D5CB6"/>
    <w:rsid w:val="006D6711"/>
    <w:rsid w:val="006D6EE3"/>
    <w:rsid w:val="006D71C2"/>
    <w:rsid w:val="006D7549"/>
    <w:rsid w:val="006D76B0"/>
    <w:rsid w:val="006D7E72"/>
    <w:rsid w:val="006E0342"/>
    <w:rsid w:val="006E0E7E"/>
    <w:rsid w:val="006E2580"/>
    <w:rsid w:val="006E36E7"/>
    <w:rsid w:val="006E446D"/>
    <w:rsid w:val="006E4E82"/>
    <w:rsid w:val="006E50A0"/>
    <w:rsid w:val="006E51D6"/>
    <w:rsid w:val="006E6258"/>
    <w:rsid w:val="006E74F2"/>
    <w:rsid w:val="006E775C"/>
    <w:rsid w:val="006E7BAE"/>
    <w:rsid w:val="006F0435"/>
    <w:rsid w:val="006F2042"/>
    <w:rsid w:val="006F358F"/>
    <w:rsid w:val="006F36D7"/>
    <w:rsid w:val="006F3960"/>
    <w:rsid w:val="006F3BEB"/>
    <w:rsid w:val="006F3CD3"/>
    <w:rsid w:val="006F3E42"/>
    <w:rsid w:val="006F5D03"/>
    <w:rsid w:val="00700E88"/>
    <w:rsid w:val="0070297A"/>
    <w:rsid w:val="0070436D"/>
    <w:rsid w:val="007048D5"/>
    <w:rsid w:val="007057AF"/>
    <w:rsid w:val="00707195"/>
    <w:rsid w:val="007075AA"/>
    <w:rsid w:val="0071114F"/>
    <w:rsid w:val="007116DB"/>
    <w:rsid w:val="0071215E"/>
    <w:rsid w:val="007128B7"/>
    <w:rsid w:val="007132F1"/>
    <w:rsid w:val="00715193"/>
    <w:rsid w:val="007151DA"/>
    <w:rsid w:val="0071669F"/>
    <w:rsid w:val="007169D9"/>
    <w:rsid w:val="007176B1"/>
    <w:rsid w:val="0072005B"/>
    <w:rsid w:val="007200BB"/>
    <w:rsid w:val="007228A3"/>
    <w:rsid w:val="0072332D"/>
    <w:rsid w:val="007260DC"/>
    <w:rsid w:val="00726195"/>
    <w:rsid w:val="00726DE1"/>
    <w:rsid w:val="00731492"/>
    <w:rsid w:val="00732F6C"/>
    <w:rsid w:val="00734108"/>
    <w:rsid w:val="00735ABB"/>
    <w:rsid w:val="00736379"/>
    <w:rsid w:val="007372D5"/>
    <w:rsid w:val="00737B2C"/>
    <w:rsid w:val="00740D46"/>
    <w:rsid w:val="0074145A"/>
    <w:rsid w:val="0074175E"/>
    <w:rsid w:val="00741844"/>
    <w:rsid w:val="00742399"/>
    <w:rsid w:val="00742A38"/>
    <w:rsid w:val="00743492"/>
    <w:rsid w:val="00743B8E"/>
    <w:rsid w:val="0074505A"/>
    <w:rsid w:val="0074646E"/>
    <w:rsid w:val="00746576"/>
    <w:rsid w:val="007471AE"/>
    <w:rsid w:val="007508C2"/>
    <w:rsid w:val="00751BC3"/>
    <w:rsid w:val="007528BF"/>
    <w:rsid w:val="00755707"/>
    <w:rsid w:val="00756BDC"/>
    <w:rsid w:val="00756E61"/>
    <w:rsid w:val="00757B5E"/>
    <w:rsid w:val="0076004B"/>
    <w:rsid w:val="0076307E"/>
    <w:rsid w:val="00763AB5"/>
    <w:rsid w:val="00764018"/>
    <w:rsid w:val="00764F52"/>
    <w:rsid w:val="00765227"/>
    <w:rsid w:val="00766BC7"/>
    <w:rsid w:val="00767C61"/>
    <w:rsid w:val="00767D15"/>
    <w:rsid w:val="00770AF0"/>
    <w:rsid w:val="007710F9"/>
    <w:rsid w:val="00771523"/>
    <w:rsid w:val="00771A8E"/>
    <w:rsid w:val="00773DC9"/>
    <w:rsid w:val="007750FA"/>
    <w:rsid w:val="00775715"/>
    <w:rsid w:val="00776320"/>
    <w:rsid w:val="0077665A"/>
    <w:rsid w:val="00776A2E"/>
    <w:rsid w:val="00777001"/>
    <w:rsid w:val="00777355"/>
    <w:rsid w:val="00777AD8"/>
    <w:rsid w:val="0078145F"/>
    <w:rsid w:val="00781D40"/>
    <w:rsid w:val="0078281C"/>
    <w:rsid w:val="00782F2D"/>
    <w:rsid w:val="00783C1C"/>
    <w:rsid w:val="00784932"/>
    <w:rsid w:val="00784BA2"/>
    <w:rsid w:val="0078543A"/>
    <w:rsid w:val="00785D3A"/>
    <w:rsid w:val="00786321"/>
    <w:rsid w:val="00787333"/>
    <w:rsid w:val="00787DE0"/>
    <w:rsid w:val="00791030"/>
    <w:rsid w:val="007918CA"/>
    <w:rsid w:val="00791D41"/>
    <w:rsid w:val="0079230D"/>
    <w:rsid w:val="00794043"/>
    <w:rsid w:val="00794E82"/>
    <w:rsid w:val="0079515C"/>
    <w:rsid w:val="00795C81"/>
    <w:rsid w:val="00797A2F"/>
    <w:rsid w:val="007A10C6"/>
    <w:rsid w:val="007A12E3"/>
    <w:rsid w:val="007A19B0"/>
    <w:rsid w:val="007A1C71"/>
    <w:rsid w:val="007A280C"/>
    <w:rsid w:val="007A3944"/>
    <w:rsid w:val="007A3E4D"/>
    <w:rsid w:val="007A674D"/>
    <w:rsid w:val="007A67D2"/>
    <w:rsid w:val="007A74D5"/>
    <w:rsid w:val="007A7A95"/>
    <w:rsid w:val="007B010B"/>
    <w:rsid w:val="007B0A20"/>
    <w:rsid w:val="007B144A"/>
    <w:rsid w:val="007B154B"/>
    <w:rsid w:val="007B3094"/>
    <w:rsid w:val="007B327F"/>
    <w:rsid w:val="007B35EE"/>
    <w:rsid w:val="007B6746"/>
    <w:rsid w:val="007B6C2A"/>
    <w:rsid w:val="007B6D6F"/>
    <w:rsid w:val="007B7297"/>
    <w:rsid w:val="007C00F4"/>
    <w:rsid w:val="007C01F2"/>
    <w:rsid w:val="007C0414"/>
    <w:rsid w:val="007C0D49"/>
    <w:rsid w:val="007C1C4B"/>
    <w:rsid w:val="007C2F76"/>
    <w:rsid w:val="007C3085"/>
    <w:rsid w:val="007C34FA"/>
    <w:rsid w:val="007C42F4"/>
    <w:rsid w:val="007C5278"/>
    <w:rsid w:val="007C60AE"/>
    <w:rsid w:val="007C72AD"/>
    <w:rsid w:val="007D065B"/>
    <w:rsid w:val="007D07DD"/>
    <w:rsid w:val="007D170E"/>
    <w:rsid w:val="007D18C0"/>
    <w:rsid w:val="007D28EF"/>
    <w:rsid w:val="007D42AA"/>
    <w:rsid w:val="007D44DA"/>
    <w:rsid w:val="007D57CF"/>
    <w:rsid w:val="007D5916"/>
    <w:rsid w:val="007D6C13"/>
    <w:rsid w:val="007D7A10"/>
    <w:rsid w:val="007E0F9E"/>
    <w:rsid w:val="007E1484"/>
    <w:rsid w:val="007E214E"/>
    <w:rsid w:val="007E6951"/>
    <w:rsid w:val="007E6AB5"/>
    <w:rsid w:val="007F11A8"/>
    <w:rsid w:val="007F151E"/>
    <w:rsid w:val="007F18D8"/>
    <w:rsid w:val="007F1E16"/>
    <w:rsid w:val="007F65AA"/>
    <w:rsid w:val="007F762C"/>
    <w:rsid w:val="007F7CF9"/>
    <w:rsid w:val="007F7FA9"/>
    <w:rsid w:val="00801650"/>
    <w:rsid w:val="008019BC"/>
    <w:rsid w:val="00802E1D"/>
    <w:rsid w:val="00803626"/>
    <w:rsid w:val="00803F70"/>
    <w:rsid w:val="00804D33"/>
    <w:rsid w:val="008052C7"/>
    <w:rsid w:val="00806505"/>
    <w:rsid w:val="0080679A"/>
    <w:rsid w:val="00807046"/>
    <w:rsid w:val="008073EB"/>
    <w:rsid w:val="00807FA3"/>
    <w:rsid w:val="00813167"/>
    <w:rsid w:val="00813D29"/>
    <w:rsid w:val="00813DAE"/>
    <w:rsid w:val="00813E94"/>
    <w:rsid w:val="008143D9"/>
    <w:rsid w:val="00815A6E"/>
    <w:rsid w:val="00815C9A"/>
    <w:rsid w:val="00816F15"/>
    <w:rsid w:val="008212DD"/>
    <w:rsid w:val="00821AAF"/>
    <w:rsid w:val="008220D3"/>
    <w:rsid w:val="00822445"/>
    <w:rsid w:val="0082247A"/>
    <w:rsid w:val="00822FF5"/>
    <w:rsid w:val="00823036"/>
    <w:rsid w:val="00823B17"/>
    <w:rsid w:val="00823CE5"/>
    <w:rsid w:val="00824CA7"/>
    <w:rsid w:val="00825235"/>
    <w:rsid w:val="008253BD"/>
    <w:rsid w:val="00826A43"/>
    <w:rsid w:val="008303FA"/>
    <w:rsid w:val="00832124"/>
    <w:rsid w:val="00833EC4"/>
    <w:rsid w:val="008349B8"/>
    <w:rsid w:val="008360A7"/>
    <w:rsid w:val="00837444"/>
    <w:rsid w:val="0083777C"/>
    <w:rsid w:val="00840046"/>
    <w:rsid w:val="008405B3"/>
    <w:rsid w:val="0084134E"/>
    <w:rsid w:val="0084269E"/>
    <w:rsid w:val="008428A8"/>
    <w:rsid w:val="00844293"/>
    <w:rsid w:val="00845CAA"/>
    <w:rsid w:val="00845EE9"/>
    <w:rsid w:val="00846EB2"/>
    <w:rsid w:val="00847A4A"/>
    <w:rsid w:val="00851166"/>
    <w:rsid w:val="0085169C"/>
    <w:rsid w:val="00851B76"/>
    <w:rsid w:val="00851D0C"/>
    <w:rsid w:val="00851F11"/>
    <w:rsid w:val="00851F37"/>
    <w:rsid w:val="008523DB"/>
    <w:rsid w:val="0085481C"/>
    <w:rsid w:val="008551CD"/>
    <w:rsid w:val="0085522A"/>
    <w:rsid w:val="0085522E"/>
    <w:rsid w:val="008554CF"/>
    <w:rsid w:val="00855689"/>
    <w:rsid w:val="00855C16"/>
    <w:rsid w:val="00855C83"/>
    <w:rsid w:val="00856129"/>
    <w:rsid w:val="008569BC"/>
    <w:rsid w:val="008569E3"/>
    <w:rsid w:val="00860608"/>
    <w:rsid w:val="008617D0"/>
    <w:rsid w:val="00862FCF"/>
    <w:rsid w:val="00864C6E"/>
    <w:rsid w:val="00864FB8"/>
    <w:rsid w:val="00866C74"/>
    <w:rsid w:val="00867367"/>
    <w:rsid w:val="0086747A"/>
    <w:rsid w:val="008678CE"/>
    <w:rsid w:val="00871002"/>
    <w:rsid w:val="00872428"/>
    <w:rsid w:val="0087246F"/>
    <w:rsid w:val="00872E2F"/>
    <w:rsid w:val="00872EE6"/>
    <w:rsid w:val="00872FC7"/>
    <w:rsid w:val="008732FD"/>
    <w:rsid w:val="008736E9"/>
    <w:rsid w:val="00873A6E"/>
    <w:rsid w:val="00873B6D"/>
    <w:rsid w:val="0087593B"/>
    <w:rsid w:val="0087682B"/>
    <w:rsid w:val="00876B14"/>
    <w:rsid w:val="00877C2D"/>
    <w:rsid w:val="00877EDD"/>
    <w:rsid w:val="00880430"/>
    <w:rsid w:val="0088048E"/>
    <w:rsid w:val="008815EB"/>
    <w:rsid w:val="00883D22"/>
    <w:rsid w:val="00884986"/>
    <w:rsid w:val="00884C23"/>
    <w:rsid w:val="00884F4E"/>
    <w:rsid w:val="008855C8"/>
    <w:rsid w:val="00885821"/>
    <w:rsid w:val="00886129"/>
    <w:rsid w:val="00886532"/>
    <w:rsid w:val="00886F7A"/>
    <w:rsid w:val="00890C42"/>
    <w:rsid w:val="00891D2F"/>
    <w:rsid w:val="008921D7"/>
    <w:rsid w:val="00893127"/>
    <w:rsid w:val="00893CD8"/>
    <w:rsid w:val="00894C10"/>
    <w:rsid w:val="008956B6"/>
    <w:rsid w:val="00895912"/>
    <w:rsid w:val="00897D93"/>
    <w:rsid w:val="008A2501"/>
    <w:rsid w:val="008A6F6B"/>
    <w:rsid w:val="008A7C84"/>
    <w:rsid w:val="008B0F8D"/>
    <w:rsid w:val="008B121F"/>
    <w:rsid w:val="008B1670"/>
    <w:rsid w:val="008B1684"/>
    <w:rsid w:val="008B24C7"/>
    <w:rsid w:val="008B42DC"/>
    <w:rsid w:val="008B5AB2"/>
    <w:rsid w:val="008B671E"/>
    <w:rsid w:val="008B691E"/>
    <w:rsid w:val="008B745B"/>
    <w:rsid w:val="008B75DB"/>
    <w:rsid w:val="008B7CD1"/>
    <w:rsid w:val="008C0056"/>
    <w:rsid w:val="008C057F"/>
    <w:rsid w:val="008C21AF"/>
    <w:rsid w:val="008C4771"/>
    <w:rsid w:val="008C4C71"/>
    <w:rsid w:val="008C4E37"/>
    <w:rsid w:val="008C56C5"/>
    <w:rsid w:val="008C5AE8"/>
    <w:rsid w:val="008C644A"/>
    <w:rsid w:val="008C6958"/>
    <w:rsid w:val="008D0B9D"/>
    <w:rsid w:val="008D0E3F"/>
    <w:rsid w:val="008D0FE0"/>
    <w:rsid w:val="008D129C"/>
    <w:rsid w:val="008D19DB"/>
    <w:rsid w:val="008D19DD"/>
    <w:rsid w:val="008D2073"/>
    <w:rsid w:val="008D30EE"/>
    <w:rsid w:val="008D3718"/>
    <w:rsid w:val="008D3B3E"/>
    <w:rsid w:val="008D3E0A"/>
    <w:rsid w:val="008D4506"/>
    <w:rsid w:val="008D4A4D"/>
    <w:rsid w:val="008D509F"/>
    <w:rsid w:val="008D6E50"/>
    <w:rsid w:val="008E035E"/>
    <w:rsid w:val="008E07B3"/>
    <w:rsid w:val="008E0C25"/>
    <w:rsid w:val="008E2627"/>
    <w:rsid w:val="008E2D8C"/>
    <w:rsid w:val="008E300E"/>
    <w:rsid w:val="008E4BE7"/>
    <w:rsid w:val="008E5CCD"/>
    <w:rsid w:val="008F0726"/>
    <w:rsid w:val="008F0F96"/>
    <w:rsid w:val="008F1447"/>
    <w:rsid w:val="008F14C4"/>
    <w:rsid w:val="008F1C7D"/>
    <w:rsid w:val="008F20F6"/>
    <w:rsid w:val="008F2A6F"/>
    <w:rsid w:val="008F3C85"/>
    <w:rsid w:val="008F451B"/>
    <w:rsid w:val="008F61FF"/>
    <w:rsid w:val="009010FE"/>
    <w:rsid w:val="00901C94"/>
    <w:rsid w:val="00902A76"/>
    <w:rsid w:val="00902F29"/>
    <w:rsid w:val="009035DC"/>
    <w:rsid w:val="009048A7"/>
    <w:rsid w:val="00906413"/>
    <w:rsid w:val="00907BE9"/>
    <w:rsid w:val="00910CDF"/>
    <w:rsid w:val="00911439"/>
    <w:rsid w:val="0091145C"/>
    <w:rsid w:val="00911475"/>
    <w:rsid w:val="009114F0"/>
    <w:rsid w:val="00911D27"/>
    <w:rsid w:val="00912567"/>
    <w:rsid w:val="009132C7"/>
    <w:rsid w:val="00913436"/>
    <w:rsid w:val="009138C1"/>
    <w:rsid w:val="009141AB"/>
    <w:rsid w:val="00914535"/>
    <w:rsid w:val="00915D57"/>
    <w:rsid w:val="0091722C"/>
    <w:rsid w:val="00917325"/>
    <w:rsid w:val="009204DD"/>
    <w:rsid w:val="00921548"/>
    <w:rsid w:val="009217BD"/>
    <w:rsid w:val="009219EB"/>
    <w:rsid w:val="00925188"/>
    <w:rsid w:val="0092716E"/>
    <w:rsid w:val="00927456"/>
    <w:rsid w:val="00927ACD"/>
    <w:rsid w:val="00927FA0"/>
    <w:rsid w:val="009307B7"/>
    <w:rsid w:val="00932540"/>
    <w:rsid w:val="009334C0"/>
    <w:rsid w:val="009340EA"/>
    <w:rsid w:val="00934585"/>
    <w:rsid w:val="00936B11"/>
    <w:rsid w:val="00936DFE"/>
    <w:rsid w:val="0093775D"/>
    <w:rsid w:val="009409FF"/>
    <w:rsid w:val="00941105"/>
    <w:rsid w:val="009441CF"/>
    <w:rsid w:val="00944D70"/>
    <w:rsid w:val="00945715"/>
    <w:rsid w:val="00945A9A"/>
    <w:rsid w:val="00945CCF"/>
    <w:rsid w:val="00946A76"/>
    <w:rsid w:val="00950D06"/>
    <w:rsid w:val="009514BD"/>
    <w:rsid w:val="00951EF0"/>
    <w:rsid w:val="00952347"/>
    <w:rsid w:val="0095387A"/>
    <w:rsid w:val="009548F8"/>
    <w:rsid w:val="00954F06"/>
    <w:rsid w:val="009560D4"/>
    <w:rsid w:val="00960CAC"/>
    <w:rsid w:val="009617DF"/>
    <w:rsid w:val="009617E2"/>
    <w:rsid w:val="009618B7"/>
    <w:rsid w:val="00963210"/>
    <w:rsid w:val="00963A3D"/>
    <w:rsid w:val="00963ED2"/>
    <w:rsid w:val="00964F24"/>
    <w:rsid w:val="00965BB1"/>
    <w:rsid w:val="00965DAC"/>
    <w:rsid w:val="009667AF"/>
    <w:rsid w:val="00966F6A"/>
    <w:rsid w:val="009672C6"/>
    <w:rsid w:val="00967BBC"/>
    <w:rsid w:val="009700F3"/>
    <w:rsid w:val="00970168"/>
    <w:rsid w:val="009702F9"/>
    <w:rsid w:val="009706D2"/>
    <w:rsid w:val="00971C7C"/>
    <w:rsid w:val="00972185"/>
    <w:rsid w:val="00974159"/>
    <w:rsid w:val="00974E23"/>
    <w:rsid w:val="00975151"/>
    <w:rsid w:val="00975174"/>
    <w:rsid w:val="009766E6"/>
    <w:rsid w:val="00977821"/>
    <w:rsid w:val="00977B7B"/>
    <w:rsid w:val="0098095F"/>
    <w:rsid w:val="00980E41"/>
    <w:rsid w:val="00981ABA"/>
    <w:rsid w:val="00981F71"/>
    <w:rsid w:val="009825BC"/>
    <w:rsid w:val="00982BD0"/>
    <w:rsid w:val="00983003"/>
    <w:rsid w:val="00984EE7"/>
    <w:rsid w:val="00984F4C"/>
    <w:rsid w:val="00984FD6"/>
    <w:rsid w:val="009858DC"/>
    <w:rsid w:val="00985AB6"/>
    <w:rsid w:val="0098697A"/>
    <w:rsid w:val="00986E77"/>
    <w:rsid w:val="00987E1D"/>
    <w:rsid w:val="00992C5C"/>
    <w:rsid w:val="00993F43"/>
    <w:rsid w:val="00994AF3"/>
    <w:rsid w:val="00995082"/>
    <w:rsid w:val="00996556"/>
    <w:rsid w:val="00997897"/>
    <w:rsid w:val="009A1C08"/>
    <w:rsid w:val="009A1D32"/>
    <w:rsid w:val="009A20F6"/>
    <w:rsid w:val="009A4B1B"/>
    <w:rsid w:val="009A559E"/>
    <w:rsid w:val="009A5FE0"/>
    <w:rsid w:val="009A6A9B"/>
    <w:rsid w:val="009A76C7"/>
    <w:rsid w:val="009A7700"/>
    <w:rsid w:val="009A7BD5"/>
    <w:rsid w:val="009A7DF6"/>
    <w:rsid w:val="009B0066"/>
    <w:rsid w:val="009B0F31"/>
    <w:rsid w:val="009B177E"/>
    <w:rsid w:val="009B3CAE"/>
    <w:rsid w:val="009B3FF1"/>
    <w:rsid w:val="009B4BFD"/>
    <w:rsid w:val="009B5F6F"/>
    <w:rsid w:val="009B6184"/>
    <w:rsid w:val="009C1748"/>
    <w:rsid w:val="009C306C"/>
    <w:rsid w:val="009C4519"/>
    <w:rsid w:val="009C46AB"/>
    <w:rsid w:val="009C4C95"/>
    <w:rsid w:val="009C4C9C"/>
    <w:rsid w:val="009C5350"/>
    <w:rsid w:val="009C546B"/>
    <w:rsid w:val="009C668A"/>
    <w:rsid w:val="009C73C1"/>
    <w:rsid w:val="009D083E"/>
    <w:rsid w:val="009D0FDE"/>
    <w:rsid w:val="009D188E"/>
    <w:rsid w:val="009D2BB9"/>
    <w:rsid w:val="009D3FE4"/>
    <w:rsid w:val="009D6CA3"/>
    <w:rsid w:val="009D6D69"/>
    <w:rsid w:val="009D78A5"/>
    <w:rsid w:val="009E0B8C"/>
    <w:rsid w:val="009E13CD"/>
    <w:rsid w:val="009E1602"/>
    <w:rsid w:val="009E1F45"/>
    <w:rsid w:val="009E1F71"/>
    <w:rsid w:val="009E2890"/>
    <w:rsid w:val="009E782C"/>
    <w:rsid w:val="009E7FA8"/>
    <w:rsid w:val="009F097B"/>
    <w:rsid w:val="009F126C"/>
    <w:rsid w:val="009F1953"/>
    <w:rsid w:val="009F352B"/>
    <w:rsid w:val="009F35C6"/>
    <w:rsid w:val="009F4908"/>
    <w:rsid w:val="009F5218"/>
    <w:rsid w:val="009F5F48"/>
    <w:rsid w:val="009F629E"/>
    <w:rsid w:val="009F7055"/>
    <w:rsid w:val="009F78B7"/>
    <w:rsid w:val="009F7B5A"/>
    <w:rsid w:val="00A02C22"/>
    <w:rsid w:val="00A02E85"/>
    <w:rsid w:val="00A055C0"/>
    <w:rsid w:val="00A05D4D"/>
    <w:rsid w:val="00A063A8"/>
    <w:rsid w:val="00A064D2"/>
    <w:rsid w:val="00A0782C"/>
    <w:rsid w:val="00A11A1A"/>
    <w:rsid w:val="00A11A31"/>
    <w:rsid w:val="00A14563"/>
    <w:rsid w:val="00A16346"/>
    <w:rsid w:val="00A1729F"/>
    <w:rsid w:val="00A21598"/>
    <w:rsid w:val="00A21764"/>
    <w:rsid w:val="00A21C30"/>
    <w:rsid w:val="00A22284"/>
    <w:rsid w:val="00A22541"/>
    <w:rsid w:val="00A248E4"/>
    <w:rsid w:val="00A2502B"/>
    <w:rsid w:val="00A251CE"/>
    <w:rsid w:val="00A25618"/>
    <w:rsid w:val="00A26591"/>
    <w:rsid w:val="00A26AA8"/>
    <w:rsid w:val="00A270A3"/>
    <w:rsid w:val="00A27BF1"/>
    <w:rsid w:val="00A3027B"/>
    <w:rsid w:val="00A30BDC"/>
    <w:rsid w:val="00A30D24"/>
    <w:rsid w:val="00A3143A"/>
    <w:rsid w:val="00A31543"/>
    <w:rsid w:val="00A35420"/>
    <w:rsid w:val="00A357BE"/>
    <w:rsid w:val="00A359C0"/>
    <w:rsid w:val="00A370FE"/>
    <w:rsid w:val="00A37BFE"/>
    <w:rsid w:val="00A404D1"/>
    <w:rsid w:val="00A40E07"/>
    <w:rsid w:val="00A42000"/>
    <w:rsid w:val="00A42836"/>
    <w:rsid w:val="00A42B04"/>
    <w:rsid w:val="00A42FF5"/>
    <w:rsid w:val="00A43BCF"/>
    <w:rsid w:val="00A44577"/>
    <w:rsid w:val="00A44B1F"/>
    <w:rsid w:val="00A44E0A"/>
    <w:rsid w:val="00A46118"/>
    <w:rsid w:val="00A461B1"/>
    <w:rsid w:val="00A46E1F"/>
    <w:rsid w:val="00A4712A"/>
    <w:rsid w:val="00A47BE8"/>
    <w:rsid w:val="00A5024A"/>
    <w:rsid w:val="00A51484"/>
    <w:rsid w:val="00A52CDD"/>
    <w:rsid w:val="00A54444"/>
    <w:rsid w:val="00A57A78"/>
    <w:rsid w:val="00A57B55"/>
    <w:rsid w:val="00A61F93"/>
    <w:rsid w:val="00A622D5"/>
    <w:rsid w:val="00A63147"/>
    <w:rsid w:val="00A64205"/>
    <w:rsid w:val="00A65391"/>
    <w:rsid w:val="00A66028"/>
    <w:rsid w:val="00A66A54"/>
    <w:rsid w:val="00A66F7F"/>
    <w:rsid w:val="00A70196"/>
    <w:rsid w:val="00A70E7E"/>
    <w:rsid w:val="00A7131A"/>
    <w:rsid w:val="00A71632"/>
    <w:rsid w:val="00A71CA4"/>
    <w:rsid w:val="00A72159"/>
    <w:rsid w:val="00A724D9"/>
    <w:rsid w:val="00A7368D"/>
    <w:rsid w:val="00A74053"/>
    <w:rsid w:val="00A74B4C"/>
    <w:rsid w:val="00A763AF"/>
    <w:rsid w:val="00A76652"/>
    <w:rsid w:val="00A80018"/>
    <w:rsid w:val="00A80BC3"/>
    <w:rsid w:val="00A81335"/>
    <w:rsid w:val="00A81A56"/>
    <w:rsid w:val="00A82A83"/>
    <w:rsid w:val="00A82ED8"/>
    <w:rsid w:val="00A83A59"/>
    <w:rsid w:val="00A840B1"/>
    <w:rsid w:val="00A84151"/>
    <w:rsid w:val="00A85D5A"/>
    <w:rsid w:val="00A86F59"/>
    <w:rsid w:val="00A905AC"/>
    <w:rsid w:val="00A905E1"/>
    <w:rsid w:val="00A914D0"/>
    <w:rsid w:val="00A9380B"/>
    <w:rsid w:val="00A955B7"/>
    <w:rsid w:val="00A95649"/>
    <w:rsid w:val="00A96944"/>
    <w:rsid w:val="00AA06BA"/>
    <w:rsid w:val="00AA2078"/>
    <w:rsid w:val="00AA20F1"/>
    <w:rsid w:val="00AA2576"/>
    <w:rsid w:val="00AA2974"/>
    <w:rsid w:val="00AA3571"/>
    <w:rsid w:val="00AA5931"/>
    <w:rsid w:val="00AA597A"/>
    <w:rsid w:val="00AA5FAA"/>
    <w:rsid w:val="00AB19C8"/>
    <w:rsid w:val="00AB1D2F"/>
    <w:rsid w:val="00AB2E48"/>
    <w:rsid w:val="00AB5009"/>
    <w:rsid w:val="00AB5383"/>
    <w:rsid w:val="00AB6654"/>
    <w:rsid w:val="00AB68C9"/>
    <w:rsid w:val="00AB6AE6"/>
    <w:rsid w:val="00AB7A9A"/>
    <w:rsid w:val="00AC02C0"/>
    <w:rsid w:val="00AC0BED"/>
    <w:rsid w:val="00AC1075"/>
    <w:rsid w:val="00AC12E0"/>
    <w:rsid w:val="00AC1600"/>
    <w:rsid w:val="00AC2A06"/>
    <w:rsid w:val="00AC2B5E"/>
    <w:rsid w:val="00AC3767"/>
    <w:rsid w:val="00AC480D"/>
    <w:rsid w:val="00AC54D7"/>
    <w:rsid w:val="00AC5CCE"/>
    <w:rsid w:val="00AC6083"/>
    <w:rsid w:val="00AC640C"/>
    <w:rsid w:val="00AC66A4"/>
    <w:rsid w:val="00AC6B80"/>
    <w:rsid w:val="00AC6DD7"/>
    <w:rsid w:val="00AC71AF"/>
    <w:rsid w:val="00AD3A12"/>
    <w:rsid w:val="00AD5F85"/>
    <w:rsid w:val="00AD696F"/>
    <w:rsid w:val="00AD7053"/>
    <w:rsid w:val="00AE0840"/>
    <w:rsid w:val="00AE12FC"/>
    <w:rsid w:val="00AE196B"/>
    <w:rsid w:val="00AE3332"/>
    <w:rsid w:val="00AE4E0D"/>
    <w:rsid w:val="00AE65D3"/>
    <w:rsid w:val="00AE73E0"/>
    <w:rsid w:val="00AE7C2D"/>
    <w:rsid w:val="00AF013D"/>
    <w:rsid w:val="00AF0DCA"/>
    <w:rsid w:val="00AF1348"/>
    <w:rsid w:val="00AF201E"/>
    <w:rsid w:val="00AF226C"/>
    <w:rsid w:val="00AF29A8"/>
    <w:rsid w:val="00AF2EC9"/>
    <w:rsid w:val="00AF31D2"/>
    <w:rsid w:val="00AF33AF"/>
    <w:rsid w:val="00AF4F86"/>
    <w:rsid w:val="00AF52AA"/>
    <w:rsid w:val="00AF57B4"/>
    <w:rsid w:val="00AF5D8C"/>
    <w:rsid w:val="00AF5E41"/>
    <w:rsid w:val="00AF5E98"/>
    <w:rsid w:val="00B007A3"/>
    <w:rsid w:val="00B02577"/>
    <w:rsid w:val="00B03495"/>
    <w:rsid w:val="00B05CCE"/>
    <w:rsid w:val="00B06239"/>
    <w:rsid w:val="00B07699"/>
    <w:rsid w:val="00B077B3"/>
    <w:rsid w:val="00B0786E"/>
    <w:rsid w:val="00B1076C"/>
    <w:rsid w:val="00B113CC"/>
    <w:rsid w:val="00B117A1"/>
    <w:rsid w:val="00B11AE3"/>
    <w:rsid w:val="00B11B33"/>
    <w:rsid w:val="00B14492"/>
    <w:rsid w:val="00B14A87"/>
    <w:rsid w:val="00B156D2"/>
    <w:rsid w:val="00B1575F"/>
    <w:rsid w:val="00B16430"/>
    <w:rsid w:val="00B17FCE"/>
    <w:rsid w:val="00B2061F"/>
    <w:rsid w:val="00B21B8D"/>
    <w:rsid w:val="00B21BCB"/>
    <w:rsid w:val="00B225A9"/>
    <w:rsid w:val="00B23491"/>
    <w:rsid w:val="00B256FC"/>
    <w:rsid w:val="00B25ABA"/>
    <w:rsid w:val="00B25B82"/>
    <w:rsid w:val="00B26336"/>
    <w:rsid w:val="00B26C34"/>
    <w:rsid w:val="00B26E49"/>
    <w:rsid w:val="00B3003A"/>
    <w:rsid w:val="00B307EB"/>
    <w:rsid w:val="00B317F6"/>
    <w:rsid w:val="00B328BB"/>
    <w:rsid w:val="00B330E2"/>
    <w:rsid w:val="00B353EC"/>
    <w:rsid w:val="00B35D17"/>
    <w:rsid w:val="00B3622F"/>
    <w:rsid w:val="00B36C0B"/>
    <w:rsid w:val="00B408B7"/>
    <w:rsid w:val="00B41594"/>
    <w:rsid w:val="00B41D86"/>
    <w:rsid w:val="00B41F50"/>
    <w:rsid w:val="00B42124"/>
    <w:rsid w:val="00B4223C"/>
    <w:rsid w:val="00B42AC5"/>
    <w:rsid w:val="00B44278"/>
    <w:rsid w:val="00B44F65"/>
    <w:rsid w:val="00B45322"/>
    <w:rsid w:val="00B46439"/>
    <w:rsid w:val="00B46C61"/>
    <w:rsid w:val="00B4768D"/>
    <w:rsid w:val="00B47943"/>
    <w:rsid w:val="00B507EE"/>
    <w:rsid w:val="00B50D6F"/>
    <w:rsid w:val="00B53431"/>
    <w:rsid w:val="00B55683"/>
    <w:rsid w:val="00B559B4"/>
    <w:rsid w:val="00B562BF"/>
    <w:rsid w:val="00B563B1"/>
    <w:rsid w:val="00B57B27"/>
    <w:rsid w:val="00B61F76"/>
    <w:rsid w:val="00B621C6"/>
    <w:rsid w:val="00B62A5A"/>
    <w:rsid w:val="00B62B2F"/>
    <w:rsid w:val="00B63BDC"/>
    <w:rsid w:val="00B64A6E"/>
    <w:rsid w:val="00B64ABA"/>
    <w:rsid w:val="00B656BF"/>
    <w:rsid w:val="00B668D4"/>
    <w:rsid w:val="00B67658"/>
    <w:rsid w:val="00B6768A"/>
    <w:rsid w:val="00B67E22"/>
    <w:rsid w:val="00B70404"/>
    <w:rsid w:val="00B70433"/>
    <w:rsid w:val="00B70879"/>
    <w:rsid w:val="00B70C24"/>
    <w:rsid w:val="00B718D2"/>
    <w:rsid w:val="00B71A90"/>
    <w:rsid w:val="00B72B36"/>
    <w:rsid w:val="00B735DE"/>
    <w:rsid w:val="00B7397E"/>
    <w:rsid w:val="00B74253"/>
    <w:rsid w:val="00B74A1F"/>
    <w:rsid w:val="00B74E39"/>
    <w:rsid w:val="00B763C2"/>
    <w:rsid w:val="00B771E5"/>
    <w:rsid w:val="00B77950"/>
    <w:rsid w:val="00B83A80"/>
    <w:rsid w:val="00B845B1"/>
    <w:rsid w:val="00B8524D"/>
    <w:rsid w:val="00B8552B"/>
    <w:rsid w:val="00B85C4B"/>
    <w:rsid w:val="00B87F12"/>
    <w:rsid w:val="00B90EFB"/>
    <w:rsid w:val="00B912C4"/>
    <w:rsid w:val="00B936D9"/>
    <w:rsid w:val="00B94085"/>
    <w:rsid w:val="00B94792"/>
    <w:rsid w:val="00B95133"/>
    <w:rsid w:val="00B953A6"/>
    <w:rsid w:val="00B964BF"/>
    <w:rsid w:val="00B96F90"/>
    <w:rsid w:val="00B97500"/>
    <w:rsid w:val="00B977DD"/>
    <w:rsid w:val="00BA0953"/>
    <w:rsid w:val="00BA2BE5"/>
    <w:rsid w:val="00BA3767"/>
    <w:rsid w:val="00BA4F21"/>
    <w:rsid w:val="00BA5A3C"/>
    <w:rsid w:val="00BB126D"/>
    <w:rsid w:val="00BB276B"/>
    <w:rsid w:val="00BB27F1"/>
    <w:rsid w:val="00BB6385"/>
    <w:rsid w:val="00BB7D36"/>
    <w:rsid w:val="00BC0C50"/>
    <w:rsid w:val="00BC0F7A"/>
    <w:rsid w:val="00BC2479"/>
    <w:rsid w:val="00BC25F2"/>
    <w:rsid w:val="00BC2811"/>
    <w:rsid w:val="00BC2CFE"/>
    <w:rsid w:val="00BC35EB"/>
    <w:rsid w:val="00BC4936"/>
    <w:rsid w:val="00BC4BBE"/>
    <w:rsid w:val="00BC4ED3"/>
    <w:rsid w:val="00BC5126"/>
    <w:rsid w:val="00BC5B3A"/>
    <w:rsid w:val="00BC6157"/>
    <w:rsid w:val="00BC65F6"/>
    <w:rsid w:val="00BC6816"/>
    <w:rsid w:val="00BC7AC9"/>
    <w:rsid w:val="00BC7D97"/>
    <w:rsid w:val="00BD0B3D"/>
    <w:rsid w:val="00BD13FC"/>
    <w:rsid w:val="00BD172D"/>
    <w:rsid w:val="00BD1803"/>
    <w:rsid w:val="00BD1892"/>
    <w:rsid w:val="00BD6D94"/>
    <w:rsid w:val="00BD7068"/>
    <w:rsid w:val="00BD713E"/>
    <w:rsid w:val="00BE03A8"/>
    <w:rsid w:val="00BE068B"/>
    <w:rsid w:val="00BE0B78"/>
    <w:rsid w:val="00BE2175"/>
    <w:rsid w:val="00BE2335"/>
    <w:rsid w:val="00BE254D"/>
    <w:rsid w:val="00BE292E"/>
    <w:rsid w:val="00BE2B0C"/>
    <w:rsid w:val="00BE3A75"/>
    <w:rsid w:val="00BE4A68"/>
    <w:rsid w:val="00BE4B66"/>
    <w:rsid w:val="00BE587E"/>
    <w:rsid w:val="00BE6772"/>
    <w:rsid w:val="00BE6A69"/>
    <w:rsid w:val="00BF1EA3"/>
    <w:rsid w:val="00BF2D31"/>
    <w:rsid w:val="00BF3B1F"/>
    <w:rsid w:val="00BF4639"/>
    <w:rsid w:val="00BF47A8"/>
    <w:rsid w:val="00BF4E8A"/>
    <w:rsid w:val="00BF5652"/>
    <w:rsid w:val="00BF5E52"/>
    <w:rsid w:val="00BF62D0"/>
    <w:rsid w:val="00BF64A6"/>
    <w:rsid w:val="00BF6944"/>
    <w:rsid w:val="00BF699B"/>
    <w:rsid w:val="00BF7185"/>
    <w:rsid w:val="00BF780A"/>
    <w:rsid w:val="00BF7EEE"/>
    <w:rsid w:val="00BF7F8B"/>
    <w:rsid w:val="00C01142"/>
    <w:rsid w:val="00C01474"/>
    <w:rsid w:val="00C018D9"/>
    <w:rsid w:val="00C036DA"/>
    <w:rsid w:val="00C0370F"/>
    <w:rsid w:val="00C0388E"/>
    <w:rsid w:val="00C03D25"/>
    <w:rsid w:val="00C045B4"/>
    <w:rsid w:val="00C04B67"/>
    <w:rsid w:val="00C06C71"/>
    <w:rsid w:val="00C07A37"/>
    <w:rsid w:val="00C104FA"/>
    <w:rsid w:val="00C10CDC"/>
    <w:rsid w:val="00C119D3"/>
    <w:rsid w:val="00C1218C"/>
    <w:rsid w:val="00C1281A"/>
    <w:rsid w:val="00C12A8A"/>
    <w:rsid w:val="00C144B6"/>
    <w:rsid w:val="00C14563"/>
    <w:rsid w:val="00C154F2"/>
    <w:rsid w:val="00C157BB"/>
    <w:rsid w:val="00C17D35"/>
    <w:rsid w:val="00C203A1"/>
    <w:rsid w:val="00C207DB"/>
    <w:rsid w:val="00C21D73"/>
    <w:rsid w:val="00C2405B"/>
    <w:rsid w:val="00C255A3"/>
    <w:rsid w:val="00C26EC3"/>
    <w:rsid w:val="00C27738"/>
    <w:rsid w:val="00C27742"/>
    <w:rsid w:val="00C30016"/>
    <w:rsid w:val="00C301D1"/>
    <w:rsid w:val="00C30B78"/>
    <w:rsid w:val="00C31B64"/>
    <w:rsid w:val="00C31B7A"/>
    <w:rsid w:val="00C31E63"/>
    <w:rsid w:val="00C324B7"/>
    <w:rsid w:val="00C3255B"/>
    <w:rsid w:val="00C32C0B"/>
    <w:rsid w:val="00C32FEF"/>
    <w:rsid w:val="00C34187"/>
    <w:rsid w:val="00C349B2"/>
    <w:rsid w:val="00C34D9E"/>
    <w:rsid w:val="00C35002"/>
    <w:rsid w:val="00C35864"/>
    <w:rsid w:val="00C408EA"/>
    <w:rsid w:val="00C40AA1"/>
    <w:rsid w:val="00C42FD8"/>
    <w:rsid w:val="00C44F77"/>
    <w:rsid w:val="00C462EA"/>
    <w:rsid w:val="00C5122A"/>
    <w:rsid w:val="00C51A42"/>
    <w:rsid w:val="00C52642"/>
    <w:rsid w:val="00C53C6F"/>
    <w:rsid w:val="00C53D80"/>
    <w:rsid w:val="00C53DB7"/>
    <w:rsid w:val="00C53E08"/>
    <w:rsid w:val="00C53F3D"/>
    <w:rsid w:val="00C55E62"/>
    <w:rsid w:val="00C5604C"/>
    <w:rsid w:val="00C5633D"/>
    <w:rsid w:val="00C57516"/>
    <w:rsid w:val="00C60711"/>
    <w:rsid w:val="00C614DF"/>
    <w:rsid w:val="00C617E7"/>
    <w:rsid w:val="00C6187C"/>
    <w:rsid w:val="00C63AE0"/>
    <w:rsid w:val="00C63AEC"/>
    <w:rsid w:val="00C63F37"/>
    <w:rsid w:val="00C64F27"/>
    <w:rsid w:val="00C66042"/>
    <w:rsid w:val="00C67404"/>
    <w:rsid w:val="00C67426"/>
    <w:rsid w:val="00C707BB"/>
    <w:rsid w:val="00C7176B"/>
    <w:rsid w:val="00C71C67"/>
    <w:rsid w:val="00C724B3"/>
    <w:rsid w:val="00C7287D"/>
    <w:rsid w:val="00C740F1"/>
    <w:rsid w:val="00C7456E"/>
    <w:rsid w:val="00C74887"/>
    <w:rsid w:val="00C773C4"/>
    <w:rsid w:val="00C774A5"/>
    <w:rsid w:val="00C77683"/>
    <w:rsid w:val="00C77A0A"/>
    <w:rsid w:val="00C80422"/>
    <w:rsid w:val="00C81617"/>
    <w:rsid w:val="00C81CF4"/>
    <w:rsid w:val="00C82E00"/>
    <w:rsid w:val="00C84602"/>
    <w:rsid w:val="00C853BE"/>
    <w:rsid w:val="00C8558F"/>
    <w:rsid w:val="00C856E6"/>
    <w:rsid w:val="00C857B8"/>
    <w:rsid w:val="00C85ED3"/>
    <w:rsid w:val="00C86C14"/>
    <w:rsid w:val="00C87910"/>
    <w:rsid w:val="00C917FB"/>
    <w:rsid w:val="00C92BF8"/>
    <w:rsid w:val="00C933F5"/>
    <w:rsid w:val="00C94AC0"/>
    <w:rsid w:val="00C9623A"/>
    <w:rsid w:val="00C963B2"/>
    <w:rsid w:val="00C963E2"/>
    <w:rsid w:val="00C96986"/>
    <w:rsid w:val="00C9715D"/>
    <w:rsid w:val="00C97461"/>
    <w:rsid w:val="00C97A3F"/>
    <w:rsid w:val="00CA11AA"/>
    <w:rsid w:val="00CA154A"/>
    <w:rsid w:val="00CA21BF"/>
    <w:rsid w:val="00CA2D00"/>
    <w:rsid w:val="00CA5B2C"/>
    <w:rsid w:val="00CA62D7"/>
    <w:rsid w:val="00CA74F6"/>
    <w:rsid w:val="00CA7624"/>
    <w:rsid w:val="00CB0BA5"/>
    <w:rsid w:val="00CB203D"/>
    <w:rsid w:val="00CB561A"/>
    <w:rsid w:val="00CB6615"/>
    <w:rsid w:val="00CC01AE"/>
    <w:rsid w:val="00CC045E"/>
    <w:rsid w:val="00CC1696"/>
    <w:rsid w:val="00CC17B1"/>
    <w:rsid w:val="00CC47ED"/>
    <w:rsid w:val="00CC4A31"/>
    <w:rsid w:val="00CC4B7B"/>
    <w:rsid w:val="00CC4D40"/>
    <w:rsid w:val="00CC4EDF"/>
    <w:rsid w:val="00CC52F8"/>
    <w:rsid w:val="00CC609D"/>
    <w:rsid w:val="00CC6994"/>
    <w:rsid w:val="00CC6FAC"/>
    <w:rsid w:val="00CC70EE"/>
    <w:rsid w:val="00CC72FC"/>
    <w:rsid w:val="00CD1535"/>
    <w:rsid w:val="00CD15EF"/>
    <w:rsid w:val="00CD18EA"/>
    <w:rsid w:val="00CD2A2A"/>
    <w:rsid w:val="00CD4005"/>
    <w:rsid w:val="00CD43F7"/>
    <w:rsid w:val="00CD4A3B"/>
    <w:rsid w:val="00CD5A9D"/>
    <w:rsid w:val="00CD6EBE"/>
    <w:rsid w:val="00CE0755"/>
    <w:rsid w:val="00CE1E3C"/>
    <w:rsid w:val="00CE2AC5"/>
    <w:rsid w:val="00CE2AF4"/>
    <w:rsid w:val="00CE3261"/>
    <w:rsid w:val="00CE381F"/>
    <w:rsid w:val="00CE413A"/>
    <w:rsid w:val="00CE45B1"/>
    <w:rsid w:val="00CE6131"/>
    <w:rsid w:val="00CE63A8"/>
    <w:rsid w:val="00CE7265"/>
    <w:rsid w:val="00CF2731"/>
    <w:rsid w:val="00CF2E90"/>
    <w:rsid w:val="00CF2F29"/>
    <w:rsid w:val="00CF3EDD"/>
    <w:rsid w:val="00CF48C7"/>
    <w:rsid w:val="00CF4C85"/>
    <w:rsid w:val="00CF63A3"/>
    <w:rsid w:val="00D00047"/>
    <w:rsid w:val="00D00A43"/>
    <w:rsid w:val="00D00E19"/>
    <w:rsid w:val="00D00FBA"/>
    <w:rsid w:val="00D01738"/>
    <w:rsid w:val="00D02131"/>
    <w:rsid w:val="00D02DA3"/>
    <w:rsid w:val="00D037E3"/>
    <w:rsid w:val="00D041B0"/>
    <w:rsid w:val="00D04659"/>
    <w:rsid w:val="00D049CA"/>
    <w:rsid w:val="00D0636C"/>
    <w:rsid w:val="00D11081"/>
    <w:rsid w:val="00D111E4"/>
    <w:rsid w:val="00D1160B"/>
    <w:rsid w:val="00D122C0"/>
    <w:rsid w:val="00D124AE"/>
    <w:rsid w:val="00D13765"/>
    <w:rsid w:val="00D145CF"/>
    <w:rsid w:val="00D157A3"/>
    <w:rsid w:val="00D15C23"/>
    <w:rsid w:val="00D16180"/>
    <w:rsid w:val="00D16E7A"/>
    <w:rsid w:val="00D17B78"/>
    <w:rsid w:val="00D17CBC"/>
    <w:rsid w:val="00D25BCC"/>
    <w:rsid w:val="00D25CAC"/>
    <w:rsid w:val="00D2733B"/>
    <w:rsid w:val="00D30372"/>
    <w:rsid w:val="00D30780"/>
    <w:rsid w:val="00D31074"/>
    <w:rsid w:val="00D313D2"/>
    <w:rsid w:val="00D31E09"/>
    <w:rsid w:val="00D3248E"/>
    <w:rsid w:val="00D332FA"/>
    <w:rsid w:val="00D33606"/>
    <w:rsid w:val="00D342BD"/>
    <w:rsid w:val="00D35573"/>
    <w:rsid w:val="00D36A7D"/>
    <w:rsid w:val="00D36F11"/>
    <w:rsid w:val="00D40C59"/>
    <w:rsid w:val="00D40EEF"/>
    <w:rsid w:val="00D42325"/>
    <w:rsid w:val="00D43BA8"/>
    <w:rsid w:val="00D44A0F"/>
    <w:rsid w:val="00D473B2"/>
    <w:rsid w:val="00D47B34"/>
    <w:rsid w:val="00D50A3E"/>
    <w:rsid w:val="00D51ABF"/>
    <w:rsid w:val="00D532BD"/>
    <w:rsid w:val="00D54780"/>
    <w:rsid w:val="00D55A2F"/>
    <w:rsid w:val="00D567BA"/>
    <w:rsid w:val="00D56D42"/>
    <w:rsid w:val="00D570E5"/>
    <w:rsid w:val="00D60C25"/>
    <w:rsid w:val="00D60D3B"/>
    <w:rsid w:val="00D6151C"/>
    <w:rsid w:val="00D62367"/>
    <w:rsid w:val="00D6390C"/>
    <w:rsid w:val="00D6524B"/>
    <w:rsid w:val="00D6531F"/>
    <w:rsid w:val="00D65AC4"/>
    <w:rsid w:val="00D66AAD"/>
    <w:rsid w:val="00D70472"/>
    <w:rsid w:val="00D70623"/>
    <w:rsid w:val="00D71229"/>
    <w:rsid w:val="00D71338"/>
    <w:rsid w:val="00D718E8"/>
    <w:rsid w:val="00D71C7D"/>
    <w:rsid w:val="00D71C8E"/>
    <w:rsid w:val="00D7295C"/>
    <w:rsid w:val="00D72F7B"/>
    <w:rsid w:val="00D73295"/>
    <w:rsid w:val="00D732A1"/>
    <w:rsid w:val="00D73808"/>
    <w:rsid w:val="00D738E8"/>
    <w:rsid w:val="00D73C83"/>
    <w:rsid w:val="00D75834"/>
    <w:rsid w:val="00D76283"/>
    <w:rsid w:val="00D76548"/>
    <w:rsid w:val="00D76A90"/>
    <w:rsid w:val="00D77284"/>
    <w:rsid w:val="00D774BD"/>
    <w:rsid w:val="00D80394"/>
    <w:rsid w:val="00D80C33"/>
    <w:rsid w:val="00D810CE"/>
    <w:rsid w:val="00D810D3"/>
    <w:rsid w:val="00D812E9"/>
    <w:rsid w:val="00D82517"/>
    <w:rsid w:val="00D83CB3"/>
    <w:rsid w:val="00D85B17"/>
    <w:rsid w:val="00D85F5A"/>
    <w:rsid w:val="00D86A9F"/>
    <w:rsid w:val="00D87FCC"/>
    <w:rsid w:val="00D900E1"/>
    <w:rsid w:val="00D914C8"/>
    <w:rsid w:val="00D914E4"/>
    <w:rsid w:val="00D92BC9"/>
    <w:rsid w:val="00D9342D"/>
    <w:rsid w:val="00D94908"/>
    <w:rsid w:val="00D94EE9"/>
    <w:rsid w:val="00D95B4B"/>
    <w:rsid w:val="00D96055"/>
    <w:rsid w:val="00D96580"/>
    <w:rsid w:val="00D96B98"/>
    <w:rsid w:val="00D97340"/>
    <w:rsid w:val="00D97801"/>
    <w:rsid w:val="00DA0396"/>
    <w:rsid w:val="00DA0E8B"/>
    <w:rsid w:val="00DA1540"/>
    <w:rsid w:val="00DA17C9"/>
    <w:rsid w:val="00DA38B7"/>
    <w:rsid w:val="00DA3ACF"/>
    <w:rsid w:val="00DA4AF1"/>
    <w:rsid w:val="00DA53DC"/>
    <w:rsid w:val="00DA61FF"/>
    <w:rsid w:val="00DA6239"/>
    <w:rsid w:val="00DA7A17"/>
    <w:rsid w:val="00DB0005"/>
    <w:rsid w:val="00DB0D7D"/>
    <w:rsid w:val="00DB0D87"/>
    <w:rsid w:val="00DB1E95"/>
    <w:rsid w:val="00DB2D55"/>
    <w:rsid w:val="00DB2E7B"/>
    <w:rsid w:val="00DB4A97"/>
    <w:rsid w:val="00DB4F14"/>
    <w:rsid w:val="00DB50F2"/>
    <w:rsid w:val="00DB5ED2"/>
    <w:rsid w:val="00DB64B4"/>
    <w:rsid w:val="00DB6706"/>
    <w:rsid w:val="00DB6A78"/>
    <w:rsid w:val="00DC0AB7"/>
    <w:rsid w:val="00DC172C"/>
    <w:rsid w:val="00DC21BD"/>
    <w:rsid w:val="00DC4748"/>
    <w:rsid w:val="00DC5027"/>
    <w:rsid w:val="00DC621B"/>
    <w:rsid w:val="00DC64F2"/>
    <w:rsid w:val="00DC7B18"/>
    <w:rsid w:val="00DD18F6"/>
    <w:rsid w:val="00DD252E"/>
    <w:rsid w:val="00DD2A2E"/>
    <w:rsid w:val="00DD4C38"/>
    <w:rsid w:val="00DD5890"/>
    <w:rsid w:val="00DD6AAB"/>
    <w:rsid w:val="00DD6C28"/>
    <w:rsid w:val="00DD7877"/>
    <w:rsid w:val="00DD7A0B"/>
    <w:rsid w:val="00DD7C83"/>
    <w:rsid w:val="00DE120A"/>
    <w:rsid w:val="00DE120F"/>
    <w:rsid w:val="00DE1305"/>
    <w:rsid w:val="00DE1343"/>
    <w:rsid w:val="00DE2FCF"/>
    <w:rsid w:val="00DE383F"/>
    <w:rsid w:val="00DE42B6"/>
    <w:rsid w:val="00DE61A4"/>
    <w:rsid w:val="00DE63A9"/>
    <w:rsid w:val="00DE6646"/>
    <w:rsid w:val="00DE6FEF"/>
    <w:rsid w:val="00DE7626"/>
    <w:rsid w:val="00DF0D40"/>
    <w:rsid w:val="00DF16CB"/>
    <w:rsid w:val="00DF323C"/>
    <w:rsid w:val="00DF3C22"/>
    <w:rsid w:val="00DF5BF7"/>
    <w:rsid w:val="00DF5CCE"/>
    <w:rsid w:val="00DF651C"/>
    <w:rsid w:val="00DF73EA"/>
    <w:rsid w:val="00E00033"/>
    <w:rsid w:val="00E03151"/>
    <w:rsid w:val="00E042B8"/>
    <w:rsid w:val="00E04E8E"/>
    <w:rsid w:val="00E051A5"/>
    <w:rsid w:val="00E060C3"/>
    <w:rsid w:val="00E065BF"/>
    <w:rsid w:val="00E06699"/>
    <w:rsid w:val="00E07493"/>
    <w:rsid w:val="00E11A85"/>
    <w:rsid w:val="00E129D5"/>
    <w:rsid w:val="00E12F72"/>
    <w:rsid w:val="00E143B0"/>
    <w:rsid w:val="00E149A8"/>
    <w:rsid w:val="00E14CF9"/>
    <w:rsid w:val="00E1502B"/>
    <w:rsid w:val="00E157FB"/>
    <w:rsid w:val="00E15CB5"/>
    <w:rsid w:val="00E202A1"/>
    <w:rsid w:val="00E20856"/>
    <w:rsid w:val="00E20AA3"/>
    <w:rsid w:val="00E2215B"/>
    <w:rsid w:val="00E2275A"/>
    <w:rsid w:val="00E23CC9"/>
    <w:rsid w:val="00E23E22"/>
    <w:rsid w:val="00E24A6C"/>
    <w:rsid w:val="00E24FE5"/>
    <w:rsid w:val="00E25B27"/>
    <w:rsid w:val="00E26C64"/>
    <w:rsid w:val="00E2757A"/>
    <w:rsid w:val="00E27925"/>
    <w:rsid w:val="00E3020F"/>
    <w:rsid w:val="00E3026B"/>
    <w:rsid w:val="00E303AD"/>
    <w:rsid w:val="00E30406"/>
    <w:rsid w:val="00E3073F"/>
    <w:rsid w:val="00E319ED"/>
    <w:rsid w:val="00E32424"/>
    <w:rsid w:val="00E3376D"/>
    <w:rsid w:val="00E356EC"/>
    <w:rsid w:val="00E37468"/>
    <w:rsid w:val="00E37691"/>
    <w:rsid w:val="00E415C8"/>
    <w:rsid w:val="00E42497"/>
    <w:rsid w:val="00E4254C"/>
    <w:rsid w:val="00E42D6A"/>
    <w:rsid w:val="00E448EF"/>
    <w:rsid w:val="00E449EC"/>
    <w:rsid w:val="00E45225"/>
    <w:rsid w:val="00E4536C"/>
    <w:rsid w:val="00E47437"/>
    <w:rsid w:val="00E5104D"/>
    <w:rsid w:val="00E51224"/>
    <w:rsid w:val="00E52EA6"/>
    <w:rsid w:val="00E538DC"/>
    <w:rsid w:val="00E53A45"/>
    <w:rsid w:val="00E53C63"/>
    <w:rsid w:val="00E54D5E"/>
    <w:rsid w:val="00E5628F"/>
    <w:rsid w:val="00E56972"/>
    <w:rsid w:val="00E57953"/>
    <w:rsid w:val="00E6043A"/>
    <w:rsid w:val="00E617DC"/>
    <w:rsid w:val="00E61AFC"/>
    <w:rsid w:val="00E61DE7"/>
    <w:rsid w:val="00E61F50"/>
    <w:rsid w:val="00E63A9E"/>
    <w:rsid w:val="00E64F28"/>
    <w:rsid w:val="00E6610C"/>
    <w:rsid w:val="00E66387"/>
    <w:rsid w:val="00E6675B"/>
    <w:rsid w:val="00E673C4"/>
    <w:rsid w:val="00E67925"/>
    <w:rsid w:val="00E67EE4"/>
    <w:rsid w:val="00E708ED"/>
    <w:rsid w:val="00E71DB1"/>
    <w:rsid w:val="00E721E2"/>
    <w:rsid w:val="00E7610A"/>
    <w:rsid w:val="00E76405"/>
    <w:rsid w:val="00E77135"/>
    <w:rsid w:val="00E77633"/>
    <w:rsid w:val="00E77909"/>
    <w:rsid w:val="00E77B13"/>
    <w:rsid w:val="00E77E6C"/>
    <w:rsid w:val="00E818EB"/>
    <w:rsid w:val="00E81FE3"/>
    <w:rsid w:val="00E83109"/>
    <w:rsid w:val="00E83DE9"/>
    <w:rsid w:val="00E84E75"/>
    <w:rsid w:val="00E8520B"/>
    <w:rsid w:val="00E863D3"/>
    <w:rsid w:val="00E86436"/>
    <w:rsid w:val="00E866BE"/>
    <w:rsid w:val="00E879E4"/>
    <w:rsid w:val="00E87C70"/>
    <w:rsid w:val="00E87F03"/>
    <w:rsid w:val="00E90580"/>
    <w:rsid w:val="00E9074C"/>
    <w:rsid w:val="00E90EF3"/>
    <w:rsid w:val="00E91CDB"/>
    <w:rsid w:val="00E92414"/>
    <w:rsid w:val="00E92A6F"/>
    <w:rsid w:val="00E935EC"/>
    <w:rsid w:val="00E944F3"/>
    <w:rsid w:val="00E949D8"/>
    <w:rsid w:val="00E963E2"/>
    <w:rsid w:val="00E96D4A"/>
    <w:rsid w:val="00EA170C"/>
    <w:rsid w:val="00EA177E"/>
    <w:rsid w:val="00EA1D69"/>
    <w:rsid w:val="00EA2013"/>
    <w:rsid w:val="00EA20CF"/>
    <w:rsid w:val="00EA2386"/>
    <w:rsid w:val="00EA2FD4"/>
    <w:rsid w:val="00EA3373"/>
    <w:rsid w:val="00EA3B07"/>
    <w:rsid w:val="00EA478F"/>
    <w:rsid w:val="00EA7AF8"/>
    <w:rsid w:val="00EB080F"/>
    <w:rsid w:val="00EB09A8"/>
    <w:rsid w:val="00EB0BEF"/>
    <w:rsid w:val="00EB1B0E"/>
    <w:rsid w:val="00EB3536"/>
    <w:rsid w:val="00EB3875"/>
    <w:rsid w:val="00EB7313"/>
    <w:rsid w:val="00EB7A0D"/>
    <w:rsid w:val="00EB7D0F"/>
    <w:rsid w:val="00EC0E3E"/>
    <w:rsid w:val="00EC12B5"/>
    <w:rsid w:val="00EC1BEC"/>
    <w:rsid w:val="00EC3600"/>
    <w:rsid w:val="00EC6FF3"/>
    <w:rsid w:val="00EC798E"/>
    <w:rsid w:val="00EC7FF4"/>
    <w:rsid w:val="00ED1414"/>
    <w:rsid w:val="00ED1584"/>
    <w:rsid w:val="00ED170B"/>
    <w:rsid w:val="00ED1DD2"/>
    <w:rsid w:val="00ED253C"/>
    <w:rsid w:val="00ED345F"/>
    <w:rsid w:val="00ED4C7E"/>
    <w:rsid w:val="00ED54EB"/>
    <w:rsid w:val="00ED7157"/>
    <w:rsid w:val="00ED754B"/>
    <w:rsid w:val="00EE10F6"/>
    <w:rsid w:val="00EE1DE4"/>
    <w:rsid w:val="00EE3025"/>
    <w:rsid w:val="00EE3252"/>
    <w:rsid w:val="00EE34F0"/>
    <w:rsid w:val="00EE39F9"/>
    <w:rsid w:val="00EE451A"/>
    <w:rsid w:val="00EE7079"/>
    <w:rsid w:val="00EF0C58"/>
    <w:rsid w:val="00EF323A"/>
    <w:rsid w:val="00EF38A8"/>
    <w:rsid w:val="00EF42AE"/>
    <w:rsid w:val="00EF5D01"/>
    <w:rsid w:val="00EF6643"/>
    <w:rsid w:val="00EF6AFE"/>
    <w:rsid w:val="00EF6F27"/>
    <w:rsid w:val="00EF710B"/>
    <w:rsid w:val="00EF7208"/>
    <w:rsid w:val="00EF72B6"/>
    <w:rsid w:val="00EF7361"/>
    <w:rsid w:val="00EF7659"/>
    <w:rsid w:val="00EF7E6F"/>
    <w:rsid w:val="00EF7E74"/>
    <w:rsid w:val="00F010DC"/>
    <w:rsid w:val="00F01B92"/>
    <w:rsid w:val="00F02AA9"/>
    <w:rsid w:val="00F02E65"/>
    <w:rsid w:val="00F03373"/>
    <w:rsid w:val="00F04977"/>
    <w:rsid w:val="00F0500F"/>
    <w:rsid w:val="00F05F2D"/>
    <w:rsid w:val="00F06629"/>
    <w:rsid w:val="00F07C17"/>
    <w:rsid w:val="00F07E1C"/>
    <w:rsid w:val="00F10225"/>
    <w:rsid w:val="00F10301"/>
    <w:rsid w:val="00F11A03"/>
    <w:rsid w:val="00F11D9F"/>
    <w:rsid w:val="00F132E2"/>
    <w:rsid w:val="00F140C1"/>
    <w:rsid w:val="00F17A57"/>
    <w:rsid w:val="00F20748"/>
    <w:rsid w:val="00F21791"/>
    <w:rsid w:val="00F23AD0"/>
    <w:rsid w:val="00F254D6"/>
    <w:rsid w:val="00F27389"/>
    <w:rsid w:val="00F27B28"/>
    <w:rsid w:val="00F304FA"/>
    <w:rsid w:val="00F33AA8"/>
    <w:rsid w:val="00F34334"/>
    <w:rsid w:val="00F34588"/>
    <w:rsid w:val="00F402CC"/>
    <w:rsid w:val="00F40907"/>
    <w:rsid w:val="00F40F2C"/>
    <w:rsid w:val="00F419A9"/>
    <w:rsid w:val="00F42802"/>
    <w:rsid w:val="00F4307F"/>
    <w:rsid w:val="00F43892"/>
    <w:rsid w:val="00F43FB2"/>
    <w:rsid w:val="00F448FC"/>
    <w:rsid w:val="00F45084"/>
    <w:rsid w:val="00F45764"/>
    <w:rsid w:val="00F47E45"/>
    <w:rsid w:val="00F50F3C"/>
    <w:rsid w:val="00F513DE"/>
    <w:rsid w:val="00F51469"/>
    <w:rsid w:val="00F51B2A"/>
    <w:rsid w:val="00F52695"/>
    <w:rsid w:val="00F53532"/>
    <w:rsid w:val="00F555A1"/>
    <w:rsid w:val="00F578B0"/>
    <w:rsid w:val="00F57928"/>
    <w:rsid w:val="00F57D7F"/>
    <w:rsid w:val="00F62CF4"/>
    <w:rsid w:val="00F65F49"/>
    <w:rsid w:val="00F6764E"/>
    <w:rsid w:val="00F70077"/>
    <w:rsid w:val="00F7032A"/>
    <w:rsid w:val="00F745DA"/>
    <w:rsid w:val="00F75815"/>
    <w:rsid w:val="00F76856"/>
    <w:rsid w:val="00F7686D"/>
    <w:rsid w:val="00F76AD5"/>
    <w:rsid w:val="00F77FEA"/>
    <w:rsid w:val="00F80CB2"/>
    <w:rsid w:val="00F80DCB"/>
    <w:rsid w:val="00F8127E"/>
    <w:rsid w:val="00F812AF"/>
    <w:rsid w:val="00F81DF3"/>
    <w:rsid w:val="00F82607"/>
    <w:rsid w:val="00F862F7"/>
    <w:rsid w:val="00F86988"/>
    <w:rsid w:val="00F8753B"/>
    <w:rsid w:val="00F9001A"/>
    <w:rsid w:val="00F900CD"/>
    <w:rsid w:val="00F90DF6"/>
    <w:rsid w:val="00F91CA5"/>
    <w:rsid w:val="00F94069"/>
    <w:rsid w:val="00F942F5"/>
    <w:rsid w:val="00F94ECB"/>
    <w:rsid w:val="00F95898"/>
    <w:rsid w:val="00F96EDD"/>
    <w:rsid w:val="00F9726B"/>
    <w:rsid w:val="00FA1C2D"/>
    <w:rsid w:val="00FA1D57"/>
    <w:rsid w:val="00FA3813"/>
    <w:rsid w:val="00FA39D4"/>
    <w:rsid w:val="00FA41DD"/>
    <w:rsid w:val="00FA4207"/>
    <w:rsid w:val="00FA493D"/>
    <w:rsid w:val="00FA57A1"/>
    <w:rsid w:val="00FA72C9"/>
    <w:rsid w:val="00FA7CE0"/>
    <w:rsid w:val="00FB0CC1"/>
    <w:rsid w:val="00FB151E"/>
    <w:rsid w:val="00FB274F"/>
    <w:rsid w:val="00FB3304"/>
    <w:rsid w:val="00FB3674"/>
    <w:rsid w:val="00FB4572"/>
    <w:rsid w:val="00FB6564"/>
    <w:rsid w:val="00FB6B84"/>
    <w:rsid w:val="00FB7CCD"/>
    <w:rsid w:val="00FC1B8D"/>
    <w:rsid w:val="00FC1C1F"/>
    <w:rsid w:val="00FC208D"/>
    <w:rsid w:val="00FC2482"/>
    <w:rsid w:val="00FC315A"/>
    <w:rsid w:val="00FC375F"/>
    <w:rsid w:val="00FC450E"/>
    <w:rsid w:val="00FC570B"/>
    <w:rsid w:val="00FC67F1"/>
    <w:rsid w:val="00FD020F"/>
    <w:rsid w:val="00FD04FE"/>
    <w:rsid w:val="00FD15BE"/>
    <w:rsid w:val="00FD1927"/>
    <w:rsid w:val="00FD2830"/>
    <w:rsid w:val="00FD3C7A"/>
    <w:rsid w:val="00FD3E8C"/>
    <w:rsid w:val="00FD585D"/>
    <w:rsid w:val="00FD5A13"/>
    <w:rsid w:val="00FD751F"/>
    <w:rsid w:val="00FE08F5"/>
    <w:rsid w:val="00FE2C7D"/>
    <w:rsid w:val="00FE584E"/>
    <w:rsid w:val="00FE6312"/>
    <w:rsid w:val="00FE63C3"/>
    <w:rsid w:val="00FE63FD"/>
    <w:rsid w:val="00FE6CD1"/>
    <w:rsid w:val="00FE729E"/>
    <w:rsid w:val="00FE7522"/>
    <w:rsid w:val="00FF3144"/>
    <w:rsid w:val="00FF3551"/>
    <w:rsid w:val="00FF63E4"/>
    <w:rsid w:val="00FF7C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B1E39"/>
  <w15:chartTrackingRefBased/>
  <w15:docId w15:val="{87C398CD-9418-47DE-AA52-5DA3F12E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E45"/>
    <w:pPr>
      <w:spacing w:after="200" w:line="276" w:lineRule="auto"/>
    </w:pPr>
    <w:rPr>
      <w:rFonts w:eastAsiaTheme="minorEastAsia"/>
      <w:lang w:eastAsia="es-MX"/>
    </w:rPr>
  </w:style>
  <w:style w:type="paragraph" w:styleId="Ttulo3">
    <w:name w:val="heading 3"/>
    <w:basedOn w:val="Normal"/>
    <w:link w:val="Ttulo3Car"/>
    <w:uiPriority w:val="9"/>
    <w:qFormat/>
    <w:rsid w:val="009A6A9B"/>
    <w:pPr>
      <w:spacing w:before="100" w:beforeAutospacing="1" w:after="100" w:afterAutospacing="1" w:line="240" w:lineRule="auto"/>
      <w:outlineLvl w:val="2"/>
    </w:pPr>
    <w:rPr>
      <w:rFonts w:ascii="Times New Roman" w:eastAsia="Times New Roman" w:hAnsi="Times New Roman" w:cs="Times New Roman"/>
      <w:b/>
      <w:bCs/>
      <w:sz w:val="27"/>
      <w:szCs w:val="27"/>
      <w:lang w:val="es-419" w:eastAsia="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7B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BAE"/>
    <w:rPr>
      <w:rFonts w:eastAsiaTheme="minorEastAsia"/>
      <w:lang w:eastAsia="es-MX"/>
    </w:rPr>
  </w:style>
  <w:style w:type="paragraph" w:styleId="Prrafodelista">
    <w:name w:val="List Paragraph"/>
    <w:aliases w:val="CNBV Parrafo1,Párrafo de lista1,Cita texto,Parrafo 1,Lista multicolor - Énfasis 11,Lista vistosa - Énfasis 11,Cuadrícula media 1 - Énfasis 21,List Paragraph-Thesis,Footnote,Listas,List Paragraph2,List Paragraph1,Colorful List - Accent 1"/>
    <w:basedOn w:val="Normal"/>
    <w:link w:val="PrrafodelistaCar"/>
    <w:uiPriority w:val="34"/>
    <w:qFormat/>
    <w:rsid w:val="006E7BAE"/>
    <w:pPr>
      <w:ind w:left="720"/>
      <w:contextualSpacing/>
    </w:p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6E7BAE"/>
    <w:pPr>
      <w:spacing w:before="100" w:beforeAutospacing="1" w:after="100" w:afterAutospacing="1"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unhideWhenUsed/>
    <w:rsid w:val="006E7BAE"/>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6E7BAE"/>
    <w:rPr>
      <w:rFonts w:eastAsiaTheme="minorEastAsia"/>
      <w:sz w:val="20"/>
      <w:szCs w:val="20"/>
      <w:lang w:eastAsia="es-MX"/>
    </w:rPr>
  </w:style>
  <w:style w:type="character" w:styleId="Refdenotaalfinal">
    <w:name w:val="endnote reference"/>
    <w:basedOn w:val="Fuentedeprrafopredeter"/>
    <w:uiPriority w:val="99"/>
    <w:semiHidden/>
    <w:unhideWhenUsed/>
    <w:rsid w:val="006E7BAE"/>
    <w:rPr>
      <w:vertAlign w:val="superscript"/>
    </w:rPr>
  </w:style>
  <w:style w:type="character" w:styleId="Hipervnculo">
    <w:name w:val="Hyperlink"/>
    <w:basedOn w:val="Fuentedeprrafopredeter"/>
    <w:uiPriority w:val="99"/>
    <w:unhideWhenUsed/>
    <w:rsid w:val="006E7BAE"/>
    <w:rPr>
      <w:color w:val="0563C1" w:themeColor="hyperlink"/>
      <w:u w:val="single"/>
    </w:rPr>
  </w:style>
  <w:style w:type="table" w:styleId="Tablaconcuadrcula">
    <w:name w:val="Table Grid"/>
    <w:basedOn w:val="Tablanormal"/>
    <w:uiPriority w:val="39"/>
    <w:rsid w:val="006E7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719486540msonormal">
    <w:name w:val="yiv2719486540msonormal"/>
    <w:basedOn w:val="Normal"/>
    <w:rsid w:val="00657220"/>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unhideWhenUsed/>
    <w:qFormat/>
    <w:rsid w:val="0065722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657220"/>
    <w:rPr>
      <w:rFonts w:eastAsiaTheme="minorEastAsia"/>
      <w:sz w:val="20"/>
      <w:szCs w:val="20"/>
      <w:lang w:eastAsia="es-MX"/>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657220"/>
    <w:rPr>
      <w:vertAlign w:val="superscript"/>
    </w:rPr>
  </w:style>
  <w:style w:type="character" w:customStyle="1" w:styleId="Mencinsinresolver1">
    <w:name w:val="Mención sin resolver1"/>
    <w:basedOn w:val="Fuentedeprrafopredeter"/>
    <w:uiPriority w:val="99"/>
    <w:semiHidden/>
    <w:unhideWhenUsed/>
    <w:rsid w:val="00366285"/>
    <w:rPr>
      <w:color w:val="808080"/>
      <w:shd w:val="clear" w:color="auto" w:fill="E6E6E6"/>
    </w:rPr>
  </w:style>
  <w:style w:type="paragraph" w:styleId="Textodeglobo">
    <w:name w:val="Balloon Text"/>
    <w:basedOn w:val="Normal"/>
    <w:link w:val="TextodegloboCar"/>
    <w:uiPriority w:val="99"/>
    <w:semiHidden/>
    <w:unhideWhenUsed/>
    <w:rsid w:val="001858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9B"/>
    <w:rPr>
      <w:rFonts w:ascii="Segoe UI" w:eastAsiaTheme="minorEastAsia" w:hAnsi="Segoe UI" w:cs="Segoe UI"/>
      <w:sz w:val="18"/>
      <w:szCs w:val="18"/>
      <w:lang w:eastAsia="es-MX"/>
    </w:rPr>
  </w:style>
  <w:style w:type="paragraph" w:styleId="Piedepgina">
    <w:name w:val="footer"/>
    <w:basedOn w:val="Normal"/>
    <w:link w:val="PiedepginaCar"/>
    <w:uiPriority w:val="99"/>
    <w:unhideWhenUsed/>
    <w:rsid w:val="001C12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1236"/>
    <w:rPr>
      <w:rFonts w:eastAsiaTheme="minorEastAsia"/>
      <w:lang w:eastAsia="es-MX"/>
    </w:rPr>
  </w:style>
  <w:style w:type="character" w:customStyle="1" w:styleId="yiv8140701991msoendnotereference">
    <w:name w:val="yiv8140701991msoendnotereference"/>
    <w:basedOn w:val="Fuentedeprrafopredeter"/>
    <w:rsid w:val="00457B2C"/>
  </w:style>
  <w:style w:type="paragraph" w:customStyle="1" w:styleId="Texto">
    <w:name w:val="Texto"/>
    <w:basedOn w:val="Normal"/>
    <w:link w:val="TextoCar"/>
    <w:rsid w:val="00634486"/>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B507EE"/>
    <w:rPr>
      <w:rFonts w:ascii="Arial" w:eastAsia="Times New Roman" w:hAnsi="Arial" w:cs="Arial"/>
      <w:sz w:val="18"/>
      <w:szCs w:val="18"/>
      <w:lang w:eastAsia="es-ES"/>
    </w:rPr>
  </w:style>
  <w:style w:type="character" w:customStyle="1" w:styleId="Mencinsinresolver2">
    <w:name w:val="Mención sin resolver2"/>
    <w:basedOn w:val="Fuentedeprrafopredeter"/>
    <w:uiPriority w:val="99"/>
    <w:semiHidden/>
    <w:unhideWhenUsed/>
    <w:rsid w:val="00616AE7"/>
    <w:rPr>
      <w:color w:val="605E5C"/>
      <w:shd w:val="clear" w:color="auto" w:fill="E1DFDD"/>
    </w:rPr>
  </w:style>
  <w:style w:type="character" w:styleId="Refdecomentario">
    <w:name w:val="annotation reference"/>
    <w:basedOn w:val="Fuentedeprrafopredeter"/>
    <w:uiPriority w:val="99"/>
    <w:semiHidden/>
    <w:unhideWhenUsed/>
    <w:rsid w:val="005705AA"/>
    <w:rPr>
      <w:sz w:val="16"/>
      <w:szCs w:val="16"/>
    </w:rPr>
  </w:style>
  <w:style w:type="paragraph" w:styleId="Textocomentario">
    <w:name w:val="annotation text"/>
    <w:basedOn w:val="Normal"/>
    <w:link w:val="TextocomentarioCar"/>
    <w:uiPriority w:val="99"/>
    <w:semiHidden/>
    <w:unhideWhenUsed/>
    <w:rsid w:val="005705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05AA"/>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705AA"/>
    <w:rPr>
      <w:b/>
      <w:bCs/>
    </w:rPr>
  </w:style>
  <w:style w:type="character" w:customStyle="1" w:styleId="AsuntodelcomentarioCar">
    <w:name w:val="Asunto del comentario Car"/>
    <w:basedOn w:val="TextocomentarioCar"/>
    <w:link w:val="Asuntodelcomentario"/>
    <w:uiPriority w:val="99"/>
    <w:semiHidden/>
    <w:rsid w:val="005705AA"/>
    <w:rPr>
      <w:rFonts w:eastAsiaTheme="minorEastAsia"/>
      <w:b/>
      <w:bCs/>
      <w:sz w:val="20"/>
      <w:szCs w:val="20"/>
      <w:lang w:eastAsia="es-MX"/>
    </w:rPr>
  </w:style>
  <w:style w:type="character" w:customStyle="1" w:styleId="Mencinsinresolver3">
    <w:name w:val="Mención sin resolver3"/>
    <w:basedOn w:val="Fuentedeprrafopredeter"/>
    <w:uiPriority w:val="99"/>
    <w:semiHidden/>
    <w:unhideWhenUsed/>
    <w:rsid w:val="004742F8"/>
    <w:rPr>
      <w:color w:val="605E5C"/>
      <w:shd w:val="clear" w:color="auto" w:fill="E1DFDD"/>
    </w:rPr>
  </w:style>
  <w:style w:type="character" w:customStyle="1" w:styleId="Mencinsinresolver4">
    <w:name w:val="Mención sin resolver4"/>
    <w:basedOn w:val="Fuentedeprrafopredeter"/>
    <w:uiPriority w:val="99"/>
    <w:semiHidden/>
    <w:unhideWhenUsed/>
    <w:rsid w:val="005C4A73"/>
    <w:rPr>
      <w:color w:val="605E5C"/>
      <w:shd w:val="clear" w:color="auto" w:fill="E1DFDD"/>
    </w:rPr>
  </w:style>
  <w:style w:type="character" w:styleId="Mencinsinresolver">
    <w:name w:val="Unresolved Mention"/>
    <w:basedOn w:val="Fuentedeprrafopredeter"/>
    <w:uiPriority w:val="99"/>
    <w:semiHidden/>
    <w:unhideWhenUsed/>
    <w:rsid w:val="002C484E"/>
    <w:rPr>
      <w:color w:val="605E5C"/>
      <w:shd w:val="clear" w:color="auto" w:fill="E1DFDD"/>
    </w:rPr>
  </w:style>
  <w:style w:type="character" w:customStyle="1" w:styleId="lbl-encabezado-negro">
    <w:name w:val="lbl-encabezado-negro"/>
    <w:basedOn w:val="Fuentedeprrafopredeter"/>
    <w:rsid w:val="00C97461"/>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90EF3"/>
    <w:pPr>
      <w:spacing w:after="0" w:line="240" w:lineRule="auto"/>
      <w:jc w:val="both"/>
    </w:pPr>
    <w:rPr>
      <w:rFonts w:eastAsiaTheme="minorHAnsi"/>
      <w:vertAlign w:val="superscript"/>
      <w:lang w:eastAsia="en-US"/>
    </w:rPr>
  </w:style>
  <w:style w:type="table" w:styleId="Tabladecuadrcula4">
    <w:name w:val="Grid Table 4"/>
    <w:basedOn w:val="Tablanormal"/>
    <w:uiPriority w:val="49"/>
    <w:rsid w:val="0056499F"/>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visitado">
    <w:name w:val="FollowedHyperlink"/>
    <w:basedOn w:val="Fuentedeprrafopredeter"/>
    <w:uiPriority w:val="99"/>
    <w:semiHidden/>
    <w:unhideWhenUsed/>
    <w:rsid w:val="007F7FA9"/>
    <w:rPr>
      <w:color w:val="954F72" w:themeColor="followedHyperlink"/>
      <w:u w:val="single"/>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463CBA"/>
    <w:rPr>
      <w:rFonts w:ascii="Times New Roman" w:eastAsia="Times New Roman" w:hAnsi="Times New Roman" w:cs="Times New Roman"/>
      <w:sz w:val="24"/>
      <w:szCs w:val="24"/>
      <w:lang w:eastAsia="es-MX"/>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6A3A19"/>
    <w:rPr>
      <w:rFonts w:eastAsiaTheme="minorEastAsia"/>
      <w:lang w:eastAsia="es-MX"/>
    </w:rPr>
  </w:style>
  <w:style w:type="character" w:styleId="Textoennegrita">
    <w:name w:val="Strong"/>
    <w:basedOn w:val="Fuentedeprrafopredeter"/>
    <w:uiPriority w:val="22"/>
    <w:qFormat/>
    <w:rsid w:val="009E7FA8"/>
    <w:rPr>
      <w:b/>
      <w:bCs/>
    </w:rPr>
  </w:style>
  <w:style w:type="character" w:customStyle="1" w:styleId="Ttulo3Car">
    <w:name w:val="Título 3 Car"/>
    <w:basedOn w:val="Fuentedeprrafopredeter"/>
    <w:link w:val="Ttulo3"/>
    <w:uiPriority w:val="9"/>
    <w:rsid w:val="009A6A9B"/>
    <w:rPr>
      <w:rFonts w:ascii="Times New Roman" w:eastAsia="Times New Roman" w:hAnsi="Times New Roman" w:cs="Times New Roman"/>
      <w:b/>
      <w:bCs/>
      <w:sz w:val="27"/>
      <w:szCs w:val="27"/>
      <w:lang w:val="es-419" w:eastAsia="es-419"/>
    </w:rPr>
  </w:style>
  <w:style w:type="character" w:customStyle="1" w:styleId="Hipervnculo1">
    <w:name w:val="Hipervínculo1"/>
    <w:basedOn w:val="Fuentedeprrafopredeter"/>
    <w:uiPriority w:val="99"/>
    <w:unhideWhenUsed/>
    <w:rsid w:val="001F30D3"/>
    <w:rPr>
      <w:color w:val="0563C1"/>
      <w:u w:val="single"/>
    </w:rPr>
  </w:style>
  <w:style w:type="table" w:customStyle="1" w:styleId="Tablaconcuadrcula1">
    <w:name w:val="Tabla con cuadrícula1"/>
    <w:basedOn w:val="Tablanormal"/>
    <w:next w:val="Tablaconcuadrcula"/>
    <w:uiPriority w:val="39"/>
    <w:rsid w:val="003F7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21289">
      <w:bodyDiv w:val="1"/>
      <w:marLeft w:val="0"/>
      <w:marRight w:val="0"/>
      <w:marTop w:val="0"/>
      <w:marBottom w:val="0"/>
      <w:divBdr>
        <w:top w:val="none" w:sz="0" w:space="0" w:color="auto"/>
        <w:left w:val="none" w:sz="0" w:space="0" w:color="auto"/>
        <w:bottom w:val="none" w:sz="0" w:space="0" w:color="auto"/>
        <w:right w:val="none" w:sz="0" w:space="0" w:color="auto"/>
      </w:divBdr>
    </w:div>
    <w:div w:id="238294395">
      <w:bodyDiv w:val="1"/>
      <w:marLeft w:val="0"/>
      <w:marRight w:val="0"/>
      <w:marTop w:val="0"/>
      <w:marBottom w:val="0"/>
      <w:divBdr>
        <w:top w:val="none" w:sz="0" w:space="0" w:color="auto"/>
        <w:left w:val="none" w:sz="0" w:space="0" w:color="auto"/>
        <w:bottom w:val="none" w:sz="0" w:space="0" w:color="auto"/>
        <w:right w:val="none" w:sz="0" w:space="0" w:color="auto"/>
      </w:divBdr>
    </w:div>
    <w:div w:id="455299883">
      <w:bodyDiv w:val="1"/>
      <w:marLeft w:val="0"/>
      <w:marRight w:val="0"/>
      <w:marTop w:val="0"/>
      <w:marBottom w:val="0"/>
      <w:divBdr>
        <w:top w:val="none" w:sz="0" w:space="0" w:color="auto"/>
        <w:left w:val="none" w:sz="0" w:space="0" w:color="auto"/>
        <w:bottom w:val="none" w:sz="0" w:space="0" w:color="auto"/>
        <w:right w:val="none" w:sz="0" w:space="0" w:color="auto"/>
      </w:divBdr>
    </w:div>
    <w:div w:id="488326049">
      <w:bodyDiv w:val="1"/>
      <w:marLeft w:val="0"/>
      <w:marRight w:val="0"/>
      <w:marTop w:val="0"/>
      <w:marBottom w:val="0"/>
      <w:divBdr>
        <w:top w:val="none" w:sz="0" w:space="0" w:color="auto"/>
        <w:left w:val="none" w:sz="0" w:space="0" w:color="auto"/>
        <w:bottom w:val="none" w:sz="0" w:space="0" w:color="auto"/>
        <w:right w:val="none" w:sz="0" w:space="0" w:color="auto"/>
      </w:divBdr>
    </w:div>
    <w:div w:id="594552182">
      <w:bodyDiv w:val="1"/>
      <w:marLeft w:val="0"/>
      <w:marRight w:val="0"/>
      <w:marTop w:val="0"/>
      <w:marBottom w:val="0"/>
      <w:divBdr>
        <w:top w:val="none" w:sz="0" w:space="0" w:color="auto"/>
        <w:left w:val="none" w:sz="0" w:space="0" w:color="auto"/>
        <w:bottom w:val="none" w:sz="0" w:space="0" w:color="auto"/>
        <w:right w:val="none" w:sz="0" w:space="0" w:color="auto"/>
      </w:divBdr>
    </w:div>
    <w:div w:id="823815760">
      <w:bodyDiv w:val="1"/>
      <w:marLeft w:val="0"/>
      <w:marRight w:val="0"/>
      <w:marTop w:val="0"/>
      <w:marBottom w:val="0"/>
      <w:divBdr>
        <w:top w:val="none" w:sz="0" w:space="0" w:color="auto"/>
        <w:left w:val="none" w:sz="0" w:space="0" w:color="auto"/>
        <w:bottom w:val="none" w:sz="0" w:space="0" w:color="auto"/>
        <w:right w:val="none" w:sz="0" w:space="0" w:color="auto"/>
      </w:divBdr>
    </w:div>
    <w:div w:id="832601074">
      <w:bodyDiv w:val="1"/>
      <w:marLeft w:val="0"/>
      <w:marRight w:val="0"/>
      <w:marTop w:val="0"/>
      <w:marBottom w:val="0"/>
      <w:divBdr>
        <w:top w:val="none" w:sz="0" w:space="0" w:color="auto"/>
        <w:left w:val="none" w:sz="0" w:space="0" w:color="auto"/>
        <w:bottom w:val="none" w:sz="0" w:space="0" w:color="auto"/>
        <w:right w:val="none" w:sz="0" w:space="0" w:color="auto"/>
      </w:divBdr>
    </w:div>
    <w:div w:id="958494628">
      <w:bodyDiv w:val="1"/>
      <w:marLeft w:val="0"/>
      <w:marRight w:val="0"/>
      <w:marTop w:val="0"/>
      <w:marBottom w:val="0"/>
      <w:divBdr>
        <w:top w:val="none" w:sz="0" w:space="0" w:color="auto"/>
        <w:left w:val="none" w:sz="0" w:space="0" w:color="auto"/>
        <w:bottom w:val="none" w:sz="0" w:space="0" w:color="auto"/>
        <w:right w:val="none" w:sz="0" w:space="0" w:color="auto"/>
      </w:divBdr>
    </w:div>
    <w:div w:id="976034307">
      <w:bodyDiv w:val="1"/>
      <w:marLeft w:val="0"/>
      <w:marRight w:val="0"/>
      <w:marTop w:val="0"/>
      <w:marBottom w:val="0"/>
      <w:divBdr>
        <w:top w:val="none" w:sz="0" w:space="0" w:color="auto"/>
        <w:left w:val="none" w:sz="0" w:space="0" w:color="auto"/>
        <w:bottom w:val="none" w:sz="0" w:space="0" w:color="auto"/>
        <w:right w:val="none" w:sz="0" w:space="0" w:color="auto"/>
      </w:divBdr>
    </w:div>
    <w:div w:id="1090542683">
      <w:bodyDiv w:val="1"/>
      <w:marLeft w:val="0"/>
      <w:marRight w:val="0"/>
      <w:marTop w:val="0"/>
      <w:marBottom w:val="0"/>
      <w:divBdr>
        <w:top w:val="none" w:sz="0" w:space="0" w:color="auto"/>
        <w:left w:val="none" w:sz="0" w:space="0" w:color="auto"/>
        <w:bottom w:val="none" w:sz="0" w:space="0" w:color="auto"/>
        <w:right w:val="none" w:sz="0" w:space="0" w:color="auto"/>
      </w:divBdr>
    </w:div>
    <w:div w:id="1138298929">
      <w:bodyDiv w:val="1"/>
      <w:marLeft w:val="0"/>
      <w:marRight w:val="0"/>
      <w:marTop w:val="0"/>
      <w:marBottom w:val="0"/>
      <w:divBdr>
        <w:top w:val="none" w:sz="0" w:space="0" w:color="auto"/>
        <w:left w:val="none" w:sz="0" w:space="0" w:color="auto"/>
        <w:bottom w:val="none" w:sz="0" w:space="0" w:color="auto"/>
        <w:right w:val="none" w:sz="0" w:space="0" w:color="auto"/>
      </w:divBdr>
    </w:div>
    <w:div w:id="1170170332">
      <w:bodyDiv w:val="1"/>
      <w:marLeft w:val="0"/>
      <w:marRight w:val="0"/>
      <w:marTop w:val="0"/>
      <w:marBottom w:val="0"/>
      <w:divBdr>
        <w:top w:val="none" w:sz="0" w:space="0" w:color="auto"/>
        <w:left w:val="none" w:sz="0" w:space="0" w:color="auto"/>
        <w:bottom w:val="none" w:sz="0" w:space="0" w:color="auto"/>
        <w:right w:val="none" w:sz="0" w:space="0" w:color="auto"/>
      </w:divBdr>
    </w:div>
    <w:div w:id="1238980592">
      <w:bodyDiv w:val="1"/>
      <w:marLeft w:val="0"/>
      <w:marRight w:val="0"/>
      <w:marTop w:val="0"/>
      <w:marBottom w:val="0"/>
      <w:divBdr>
        <w:top w:val="none" w:sz="0" w:space="0" w:color="auto"/>
        <w:left w:val="none" w:sz="0" w:space="0" w:color="auto"/>
        <w:bottom w:val="none" w:sz="0" w:space="0" w:color="auto"/>
        <w:right w:val="none" w:sz="0" w:space="0" w:color="auto"/>
      </w:divBdr>
    </w:div>
    <w:div w:id="1528635273">
      <w:bodyDiv w:val="1"/>
      <w:marLeft w:val="0"/>
      <w:marRight w:val="0"/>
      <w:marTop w:val="0"/>
      <w:marBottom w:val="0"/>
      <w:divBdr>
        <w:top w:val="none" w:sz="0" w:space="0" w:color="auto"/>
        <w:left w:val="none" w:sz="0" w:space="0" w:color="auto"/>
        <w:bottom w:val="none" w:sz="0" w:space="0" w:color="auto"/>
        <w:right w:val="none" w:sz="0" w:space="0" w:color="auto"/>
      </w:divBdr>
    </w:div>
    <w:div w:id="1551041594">
      <w:bodyDiv w:val="1"/>
      <w:marLeft w:val="0"/>
      <w:marRight w:val="0"/>
      <w:marTop w:val="0"/>
      <w:marBottom w:val="0"/>
      <w:divBdr>
        <w:top w:val="none" w:sz="0" w:space="0" w:color="auto"/>
        <w:left w:val="none" w:sz="0" w:space="0" w:color="auto"/>
        <w:bottom w:val="none" w:sz="0" w:space="0" w:color="auto"/>
        <w:right w:val="none" w:sz="0" w:space="0" w:color="auto"/>
      </w:divBdr>
      <w:divsChild>
        <w:div w:id="190188537">
          <w:marLeft w:val="0"/>
          <w:marRight w:val="0"/>
          <w:marTop w:val="0"/>
          <w:marBottom w:val="225"/>
          <w:divBdr>
            <w:top w:val="none" w:sz="0" w:space="0" w:color="auto"/>
            <w:left w:val="none" w:sz="0" w:space="0" w:color="auto"/>
            <w:bottom w:val="none" w:sz="0" w:space="0" w:color="auto"/>
            <w:right w:val="none" w:sz="0" w:space="0" w:color="auto"/>
          </w:divBdr>
          <w:divsChild>
            <w:div w:id="11388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0765">
      <w:bodyDiv w:val="1"/>
      <w:marLeft w:val="0"/>
      <w:marRight w:val="0"/>
      <w:marTop w:val="0"/>
      <w:marBottom w:val="0"/>
      <w:divBdr>
        <w:top w:val="none" w:sz="0" w:space="0" w:color="auto"/>
        <w:left w:val="none" w:sz="0" w:space="0" w:color="auto"/>
        <w:bottom w:val="none" w:sz="0" w:space="0" w:color="auto"/>
        <w:right w:val="none" w:sz="0" w:space="0" w:color="auto"/>
      </w:divBdr>
    </w:div>
    <w:div w:id="1656252277">
      <w:bodyDiv w:val="1"/>
      <w:marLeft w:val="0"/>
      <w:marRight w:val="0"/>
      <w:marTop w:val="0"/>
      <w:marBottom w:val="0"/>
      <w:divBdr>
        <w:top w:val="none" w:sz="0" w:space="0" w:color="auto"/>
        <w:left w:val="none" w:sz="0" w:space="0" w:color="auto"/>
        <w:bottom w:val="none" w:sz="0" w:space="0" w:color="auto"/>
        <w:right w:val="none" w:sz="0" w:space="0" w:color="auto"/>
      </w:divBdr>
    </w:div>
    <w:div w:id="1673337780">
      <w:bodyDiv w:val="1"/>
      <w:marLeft w:val="0"/>
      <w:marRight w:val="0"/>
      <w:marTop w:val="0"/>
      <w:marBottom w:val="0"/>
      <w:divBdr>
        <w:top w:val="none" w:sz="0" w:space="0" w:color="auto"/>
        <w:left w:val="none" w:sz="0" w:space="0" w:color="auto"/>
        <w:bottom w:val="none" w:sz="0" w:space="0" w:color="auto"/>
        <w:right w:val="none" w:sz="0" w:space="0" w:color="auto"/>
      </w:divBdr>
    </w:div>
    <w:div w:id="1699236559">
      <w:bodyDiv w:val="1"/>
      <w:marLeft w:val="0"/>
      <w:marRight w:val="0"/>
      <w:marTop w:val="0"/>
      <w:marBottom w:val="0"/>
      <w:divBdr>
        <w:top w:val="none" w:sz="0" w:space="0" w:color="auto"/>
        <w:left w:val="none" w:sz="0" w:space="0" w:color="auto"/>
        <w:bottom w:val="none" w:sz="0" w:space="0" w:color="auto"/>
        <w:right w:val="none" w:sz="0" w:space="0" w:color="auto"/>
      </w:divBdr>
    </w:div>
    <w:div w:id="1879856934">
      <w:bodyDiv w:val="1"/>
      <w:marLeft w:val="0"/>
      <w:marRight w:val="0"/>
      <w:marTop w:val="0"/>
      <w:marBottom w:val="0"/>
      <w:divBdr>
        <w:top w:val="none" w:sz="0" w:space="0" w:color="auto"/>
        <w:left w:val="none" w:sz="0" w:space="0" w:color="auto"/>
        <w:bottom w:val="none" w:sz="0" w:space="0" w:color="auto"/>
        <w:right w:val="none" w:sz="0" w:space="0" w:color="auto"/>
      </w:divBdr>
    </w:div>
    <w:div w:id="1984003705">
      <w:bodyDiv w:val="1"/>
      <w:marLeft w:val="0"/>
      <w:marRight w:val="0"/>
      <w:marTop w:val="0"/>
      <w:marBottom w:val="0"/>
      <w:divBdr>
        <w:top w:val="none" w:sz="0" w:space="0" w:color="auto"/>
        <w:left w:val="none" w:sz="0" w:space="0" w:color="auto"/>
        <w:bottom w:val="none" w:sz="0" w:space="0" w:color="auto"/>
        <w:right w:val="none" w:sz="0" w:space="0" w:color="auto"/>
      </w:divBdr>
      <w:divsChild>
        <w:div w:id="401148368">
          <w:marLeft w:val="0"/>
          <w:marRight w:val="0"/>
          <w:marTop w:val="0"/>
          <w:marBottom w:val="0"/>
          <w:divBdr>
            <w:top w:val="none" w:sz="0" w:space="0" w:color="auto"/>
            <w:left w:val="none" w:sz="0" w:space="0" w:color="auto"/>
            <w:bottom w:val="none" w:sz="0" w:space="0" w:color="auto"/>
            <w:right w:val="none" w:sz="0" w:space="0" w:color="auto"/>
          </w:divBdr>
        </w:div>
        <w:div w:id="1120566474">
          <w:marLeft w:val="0"/>
          <w:marRight w:val="0"/>
          <w:marTop w:val="0"/>
          <w:marBottom w:val="0"/>
          <w:divBdr>
            <w:top w:val="none" w:sz="0" w:space="0" w:color="auto"/>
            <w:left w:val="none" w:sz="0" w:space="0" w:color="auto"/>
            <w:bottom w:val="none" w:sz="0" w:space="0" w:color="auto"/>
            <w:right w:val="none" w:sz="0" w:space="0" w:color="auto"/>
          </w:divBdr>
        </w:div>
        <w:div w:id="1899126915">
          <w:marLeft w:val="0"/>
          <w:marRight w:val="0"/>
          <w:marTop w:val="0"/>
          <w:marBottom w:val="0"/>
          <w:divBdr>
            <w:top w:val="none" w:sz="0" w:space="0" w:color="auto"/>
            <w:left w:val="none" w:sz="0" w:space="0" w:color="auto"/>
            <w:bottom w:val="none" w:sz="0" w:space="0" w:color="auto"/>
            <w:right w:val="none" w:sz="0" w:space="0" w:color="auto"/>
          </w:divBdr>
        </w:div>
      </w:divsChild>
    </w:div>
    <w:div w:id="2044355045">
      <w:bodyDiv w:val="1"/>
      <w:marLeft w:val="0"/>
      <w:marRight w:val="0"/>
      <w:marTop w:val="0"/>
      <w:marBottom w:val="0"/>
      <w:divBdr>
        <w:top w:val="none" w:sz="0" w:space="0" w:color="auto"/>
        <w:left w:val="none" w:sz="0" w:space="0" w:color="auto"/>
        <w:bottom w:val="none" w:sz="0" w:space="0" w:color="auto"/>
        <w:right w:val="none" w:sz="0" w:space="0" w:color="auto"/>
      </w:divBdr>
    </w:div>
    <w:div w:id="2080905921">
      <w:bodyDiv w:val="1"/>
      <w:marLeft w:val="0"/>
      <w:marRight w:val="0"/>
      <w:marTop w:val="0"/>
      <w:marBottom w:val="0"/>
      <w:divBdr>
        <w:top w:val="none" w:sz="0" w:space="0" w:color="auto"/>
        <w:left w:val="none" w:sz="0" w:space="0" w:color="auto"/>
        <w:bottom w:val="none" w:sz="0" w:space="0" w:color="auto"/>
        <w:right w:val="none" w:sz="0" w:space="0" w:color="auto"/>
      </w:divBdr>
    </w:div>
    <w:div w:id="213274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fbid=4652383653312768set=pb.100055354991877.-220752000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facebook.com/photo/?/fbid=4652383653312768set=pb.100055354991877.-2207520000"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te.gob.mx/Informacion_juridiccional/sesion_publica/ejecutoria/sentencias/SUP-JRC-0013-2018.pdf" TargetMode="External"/><Relationship Id="rId1" Type="http://schemas.openxmlformats.org/officeDocument/2006/relationships/hyperlink" Target="https://bit.ly/2uPtiq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88BBA-B6D3-4D66-B5DE-24092D51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4135</Words>
  <Characters>22747</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Secretario Gral</cp:lastModifiedBy>
  <cp:revision>2</cp:revision>
  <cp:lastPrinted>2022-06-30T17:36:00Z</cp:lastPrinted>
  <dcterms:created xsi:type="dcterms:W3CDTF">2022-06-30T19:36:00Z</dcterms:created>
  <dcterms:modified xsi:type="dcterms:W3CDTF">2022-06-30T19:36:00Z</dcterms:modified>
</cp:coreProperties>
</file>